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9C81" w14:textId="77777777" w:rsidR="00AD6D86" w:rsidRPr="00AB7DD0" w:rsidRDefault="006E6778" w:rsidP="00AB7DD0">
      <w:pPr>
        <w:spacing w:line="276" w:lineRule="auto"/>
        <w:ind w:left="360"/>
        <w:jc w:val="right"/>
      </w:pPr>
      <w:bookmarkStart w:id="0" w:name="_GoBack"/>
      <w:bookmarkEnd w:id="0"/>
      <w:r>
        <w:t>Marts</w:t>
      </w:r>
      <w:r w:rsidR="002A6E25">
        <w:t xml:space="preserve"> 20</w:t>
      </w:r>
      <w:r w:rsidR="00B2363A">
        <w:t>19</w:t>
      </w:r>
    </w:p>
    <w:p w14:paraId="02EBE01A" w14:textId="77777777" w:rsidR="004904C5" w:rsidRPr="00A654DC" w:rsidRDefault="004904C5" w:rsidP="00635369">
      <w:pPr>
        <w:spacing w:line="276" w:lineRule="auto"/>
        <w:jc w:val="right"/>
      </w:pPr>
    </w:p>
    <w:p w14:paraId="2E00F3C1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0632CAD9" wp14:editId="659C9416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657225" cy="657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3F054" w14:textId="77777777"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EA051B" wp14:editId="26D2B2FA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915814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814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C57F2" w14:textId="77777777" w:rsidR="004904C5" w:rsidRPr="00937F80" w:rsidRDefault="00B2363A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Fakturering af udlæg uden moms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87.0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" fillcolor="#0768a9" stroked="f" strokecolor="#f2f2f2" strokeweight="3pt">
                <v:shadow color="#1f4e79" opacity=".5" offset="1pt"/>
                <v:textbox>
                  <w:txbxContent>
                    <w:p w:rsidR="004904C5" w:rsidRPr="00937F80" w:rsidRDefault="00B2363A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Fakturering af udlæg uden moms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14:paraId="4777C6B8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590F5297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3BE04B37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26B24716" w14:textId="77777777"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14:paraId="205DE31F" w14:textId="77777777"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CDEE4B8" w14:textId="57D582E4" w:rsidR="00B2363A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48207731" w:history="1">
            <w:r w:rsidR="00B2363A" w:rsidRPr="001F0D36">
              <w:rPr>
                <w:rStyle w:val="Hyperlink"/>
                <w:noProof/>
              </w:rPr>
              <w:t>1</w:t>
            </w:r>
            <w:r w:rsidR="00B2363A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B2363A" w:rsidRPr="001F0D36">
              <w:rPr>
                <w:rStyle w:val="Hyperlink"/>
                <w:noProof/>
              </w:rPr>
              <w:t>Fakturering af udlæg uden moms - Brug CTRL-U</w:t>
            </w:r>
            <w:r w:rsidR="00B2363A">
              <w:rPr>
                <w:noProof/>
                <w:webHidden/>
              </w:rPr>
              <w:tab/>
            </w:r>
            <w:r w:rsidR="00B2363A">
              <w:rPr>
                <w:noProof/>
                <w:webHidden/>
              </w:rPr>
              <w:fldChar w:fldCharType="begin"/>
            </w:r>
            <w:r w:rsidR="00B2363A">
              <w:rPr>
                <w:noProof/>
                <w:webHidden/>
              </w:rPr>
              <w:instrText xml:space="preserve"> PAGEREF _Toc48207731 \h </w:instrText>
            </w:r>
            <w:r w:rsidR="00B2363A">
              <w:rPr>
                <w:noProof/>
                <w:webHidden/>
              </w:rPr>
            </w:r>
            <w:r w:rsidR="00B2363A">
              <w:rPr>
                <w:noProof/>
                <w:webHidden/>
              </w:rPr>
              <w:fldChar w:fldCharType="separate"/>
            </w:r>
            <w:r w:rsidR="008A44F9">
              <w:rPr>
                <w:noProof/>
                <w:webHidden/>
              </w:rPr>
              <w:t>2</w:t>
            </w:r>
            <w:r w:rsidR="00B2363A">
              <w:rPr>
                <w:noProof/>
                <w:webHidden/>
              </w:rPr>
              <w:fldChar w:fldCharType="end"/>
            </w:r>
          </w:hyperlink>
        </w:p>
        <w:p w14:paraId="1DF93320" w14:textId="77777777" w:rsidR="00402BED" w:rsidRPr="00A654DC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14:paraId="7C2B02A7" w14:textId="77777777" w:rsidR="00B17726" w:rsidRPr="00A654DC" w:rsidRDefault="00B17726" w:rsidP="00635369">
      <w:pPr>
        <w:spacing w:line="276" w:lineRule="auto"/>
        <w:ind w:firstLine="1134"/>
      </w:pPr>
    </w:p>
    <w:p w14:paraId="1911AB12" w14:textId="77777777" w:rsidR="00EA7AA3" w:rsidRPr="00A654DC" w:rsidRDefault="00EA7AA3" w:rsidP="00635369">
      <w:pPr>
        <w:spacing w:line="276" w:lineRule="auto"/>
        <w:rPr>
          <w:highlight w:val="yellow"/>
        </w:rPr>
      </w:pPr>
    </w:p>
    <w:p w14:paraId="55DC8251" w14:textId="77777777" w:rsidR="00EA7AA3" w:rsidRPr="00A654DC" w:rsidRDefault="00EA7AA3" w:rsidP="00635369">
      <w:pPr>
        <w:spacing w:line="276" w:lineRule="auto"/>
        <w:rPr>
          <w:highlight w:val="yellow"/>
        </w:rPr>
      </w:pPr>
    </w:p>
    <w:p w14:paraId="078040C9" w14:textId="77777777" w:rsidR="00B17726" w:rsidRPr="00A654DC" w:rsidRDefault="00B17726" w:rsidP="00635369">
      <w:pPr>
        <w:spacing w:line="276" w:lineRule="auto"/>
        <w:ind w:firstLine="1134"/>
      </w:pPr>
    </w:p>
    <w:p w14:paraId="5E420CF3" w14:textId="77777777" w:rsidR="00B92D2B" w:rsidRDefault="00B92D2B" w:rsidP="00635369">
      <w:pPr>
        <w:spacing w:line="276" w:lineRule="auto"/>
        <w:rPr>
          <w:b/>
          <w:kern w:val="36"/>
          <w:sz w:val="36"/>
        </w:rPr>
      </w:pPr>
      <w:r>
        <w:br w:type="page"/>
      </w:r>
    </w:p>
    <w:p w14:paraId="26F7AD61" w14:textId="77777777" w:rsidR="009A3E05" w:rsidRDefault="00B2363A" w:rsidP="00891BF4">
      <w:pPr>
        <w:pStyle w:val="Overskrift1"/>
      </w:pPr>
      <w:bookmarkStart w:id="1" w:name="_Toc48207731"/>
      <w:r>
        <w:lastRenderedPageBreak/>
        <w:t>Fakturering af udlæg uden moms - Brug CTRL-U</w:t>
      </w:r>
      <w:bookmarkEnd w:id="1"/>
    </w:p>
    <w:p w14:paraId="06C339AF" w14:textId="77777777" w:rsidR="00B2363A" w:rsidRDefault="00B2363A" w:rsidP="00B2363A">
      <w:r>
        <w:t xml:space="preserve">Med jævne mellemrum er der behov for at viderefakturere et udlæg uden moms. </w:t>
      </w:r>
      <w:r>
        <w:br/>
        <w:t>Det kunne for eksempel være gebyr til Erhvervs- og Selskabsstyrelsen.</w:t>
      </w:r>
      <w:r>
        <w:br/>
      </w:r>
    </w:p>
    <w:p w14:paraId="0A88A114" w14:textId="77777777" w:rsidR="00B2363A" w:rsidRDefault="00B2363A" w:rsidP="00B2363A">
      <w:pPr>
        <w:rPr>
          <w:b/>
          <w:bCs/>
        </w:rPr>
      </w:pPr>
      <w:r>
        <w:rPr>
          <w:b/>
          <w:bCs/>
        </w:rPr>
        <w:t xml:space="preserve">Forslag til at håndtere </w:t>
      </w:r>
      <w:proofErr w:type="gramStart"/>
      <w:r>
        <w:rPr>
          <w:b/>
          <w:bCs/>
        </w:rPr>
        <w:t>det …:</w:t>
      </w:r>
      <w:proofErr w:type="gramEnd"/>
    </w:p>
    <w:p w14:paraId="36984014" w14:textId="77777777" w:rsidR="00B2363A" w:rsidRDefault="00B2363A" w:rsidP="00B2363A"/>
    <w:p w14:paraId="09DF0182" w14:textId="77777777" w:rsidR="00B2363A" w:rsidRDefault="00B2363A" w:rsidP="00B2363A">
      <w:pPr>
        <w:numPr>
          <w:ilvl w:val="0"/>
          <w:numId w:val="16"/>
        </w:numPr>
        <w:spacing w:after="240"/>
      </w:pPr>
      <w:r>
        <w:t xml:space="preserve">Udlægget skal registreres for sig selv ved hjælp af </w:t>
      </w:r>
      <w:r w:rsidRPr="003F0A42">
        <w:rPr>
          <w:b/>
        </w:rPr>
        <w:t>CTRL-U</w:t>
      </w:r>
      <w:r>
        <w:t xml:space="preserve"> genvejen.</w:t>
      </w:r>
      <w:r>
        <w:br/>
        <w:t>Udlægget registreres på en opgave. I dette eksempel på ”Årsafslutning 2018”</w:t>
      </w:r>
      <w:r>
        <w:br/>
      </w:r>
      <w:r>
        <w:rPr>
          <w:noProof/>
        </w:rPr>
        <w:drawing>
          <wp:inline distT="0" distB="0" distL="0" distR="0" wp14:anchorId="7C28F64F" wp14:editId="4A7E3E91">
            <wp:extent cx="5114925" cy="22764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4B497B38" w14:textId="77777777" w:rsidR="00B2363A" w:rsidRDefault="00B2363A" w:rsidP="00B2363A">
      <w:pPr>
        <w:numPr>
          <w:ilvl w:val="0"/>
          <w:numId w:val="16"/>
        </w:numPr>
        <w:spacing w:after="240"/>
      </w:pPr>
      <w:r>
        <w:t>Når opgaven senere skal faktureres, vil udlæg og øvrige registreringer indgå i fakturalinjen.</w:t>
      </w:r>
      <w:r>
        <w:br/>
      </w:r>
      <w:r>
        <w:rPr>
          <w:noProof/>
        </w:rPr>
        <w:drawing>
          <wp:inline distT="0" distB="0" distL="0" distR="0" wp14:anchorId="683322E8" wp14:editId="0CCEFD25">
            <wp:extent cx="5760720" cy="1618615"/>
            <wp:effectExtent l="19050" t="19050" r="11430" b="1968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86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08E683" w14:textId="77777777" w:rsidR="00B2363A" w:rsidRDefault="00B2363A" w:rsidP="00B2363A">
      <w:pPr>
        <w:spacing w:after="240"/>
        <w:ind w:left="720"/>
      </w:pPr>
      <w:r>
        <w:rPr>
          <w:noProof/>
        </w:rPr>
        <w:t>For at kunne isolere udlægget og dermed kunne angive den som momsfri, skal man anvende knappen ”Opbryd til tidsregistreringer”.</w:t>
      </w:r>
      <w:r>
        <w:rPr>
          <w:noProof/>
        </w:rPr>
        <w:br/>
      </w:r>
    </w:p>
    <w:p w14:paraId="39802142" w14:textId="77777777" w:rsidR="00B2363A" w:rsidRDefault="00B2363A" w:rsidP="00B2363A">
      <w:pPr>
        <w:numPr>
          <w:ilvl w:val="0"/>
          <w:numId w:val="16"/>
        </w:numPr>
        <w:spacing w:after="240"/>
      </w:pPr>
      <w:r>
        <w:rPr>
          <w:noProof/>
        </w:rPr>
        <w:lastRenderedPageBreak/>
        <w:t xml:space="preserve">Dermed </w:t>
      </w:r>
      <w:r>
        <w:t>er udlægget isoleret og man kan angive en særlig moms på den fakturalinje.</w:t>
      </w:r>
      <w:r>
        <w:br/>
      </w:r>
      <w:r>
        <w:rPr>
          <w:noProof/>
        </w:rPr>
        <w:drawing>
          <wp:inline distT="0" distB="0" distL="0" distR="0" wp14:anchorId="7BD22644" wp14:editId="4812F6E3">
            <wp:extent cx="5391150" cy="2457450"/>
            <wp:effectExtent l="19050" t="19050" r="19050" b="190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57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0388A983" w14:textId="77777777" w:rsidR="00B2363A" w:rsidRDefault="00B2363A" w:rsidP="00B2363A">
      <w:pPr>
        <w:numPr>
          <w:ilvl w:val="0"/>
          <w:numId w:val="16"/>
        </w:numPr>
        <w:spacing w:after="240"/>
      </w:pPr>
      <w:r>
        <w:t>Når alle øvrige justeringer på fakturaen er klar, vil udlægget for eksempel kunne fremgå på følgende måde.</w:t>
      </w:r>
      <w:r>
        <w:br/>
      </w:r>
      <w:r>
        <w:rPr>
          <w:noProof/>
        </w:rPr>
        <w:drawing>
          <wp:inline distT="0" distB="0" distL="0" distR="0" wp14:anchorId="1A9649CB" wp14:editId="1299B6BB">
            <wp:extent cx="5000625" cy="3305175"/>
            <wp:effectExtent l="19050" t="19050" r="28575" b="285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05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DBB379" w14:textId="77777777" w:rsidR="00B2363A" w:rsidRPr="00B2363A" w:rsidRDefault="00B2363A" w:rsidP="00B2363A"/>
    <w:p w14:paraId="0380FB3B" w14:textId="77777777" w:rsidR="00383305" w:rsidRPr="00383305" w:rsidRDefault="00383305" w:rsidP="00B2363A">
      <w:pPr>
        <w:spacing w:line="360" w:lineRule="auto"/>
      </w:pPr>
    </w:p>
    <w:sectPr w:rsidR="00383305" w:rsidRPr="00383305" w:rsidSect="00A654DC">
      <w:headerReference w:type="default" r:id="rId16"/>
      <w:footerReference w:type="default" r:id="rId17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FDF2" w14:textId="77777777" w:rsidR="003E36EA" w:rsidRDefault="003E36EA">
      <w:r>
        <w:separator/>
      </w:r>
    </w:p>
  </w:endnote>
  <w:endnote w:type="continuationSeparator" w:id="0">
    <w:p w14:paraId="01BEFE78" w14:textId="77777777" w:rsidR="003E36EA" w:rsidRDefault="003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6356" w14:textId="77777777" w:rsidR="00F77D94" w:rsidRDefault="00F77D94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3ED9BA8" w14:textId="77777777" w:rsidR="00EB743E" w:rsidRPr="00F77D94" w:rsidRDefault="00EB743E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A961" w14:textId="77777777" w:rsidR="003E36EA" w:rsidRDefault="003E36EA">
      <w:r>
        <w:separator/>
      </w:r>
    </w:p>
  </w:footnote>
  <w:footnote w:type="continuationSeparator" w:id="0">
    <w:p w14:paraId="7874A9BB" w14:textId="77777777" w:rsidR="003E36EA" w:rsidRDefault="003E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9DF1" w14:textId="77777777" w:rsidR="00EB743E" w:rsidRPr="0068774B" w:rsidRDefault="00EB743E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305E9" wp14:editId="1D26848D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88919" w14:textId="77777777" w:rsidR="004904C5" w:rsidRDefault="004C7624" w:rsidP="004904C5">
                          <w:pPr>
                            <w:jc w:val="right"/>
                          </w:pPr>
                          <w:r>
                            <w:t>Client</w:t>
                          </w:r>
                          <w:r w:rsidR="00D50CE5">
                            <w:t>Time</w:t>
                          </w:r>
                        </w:p>
                        <w:p w14:paraId="50006EDB" w14:textId="77777777" w:rsidR="00EB743E" w:rsidRDefault="00B2363A" w:rsidP="0068774B">
                          <w:pPr>
                            <w:jc w:val="right"/>
                          </w:pPr>
                          <w:r>
                            <w:t>Fakturering af udlæg uden moms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4904C5" w:rsidRDefault="004C7624" w:rsidP="004904C5">
                    <w:pPr>
                      <w:jc w:val="right"/>
                    </w:pPr>
                    <w:r>
                      <w:t>Client</w:t>
                    </w:r>
                    <w:r w:rsidR="00D50CE5">
                      <w:t>Time</w:t>
                    </w:r>
                  </w:p>
                  <w:p w:rsidR="00EB743E" w:rsidRDefault="00B2363A" w:rsidP="0068774B">
                    <w:pPr>
                      <w:jc w:val="right"/>
                    </w:pPr>
                    <w:r>
                      <w:t>Fakturering af udlæg uden moms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71551691" w14:textId="77777777" w:rsidR="00EB743E" w:rsidRPr="00C15B30" w:rsidRDefault="00EB743E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69B7E4F2" wp14:editId="4ED6FBF1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84FA7CB" w14:textId="77777777" w:rsidR="00EB743E" w:rsidRPr="00382220" w:rsidRDefault="00EB743E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8C3933" wp14:editId="267B1B8B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45"/>
    <w:multiLevelType w:val="hybridMultilevel"/>
    <w:tmpl w:val="E2DA7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2D9285D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99805EF"/>
    <w:multiLevelType w:val="hybridMultilevel"/>
    <w:tmpl w:val="ACD4D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20"/>
    <w:multiLevelType w:val="hybridMultilevel"/>
    <w:tmpl w:val="3EDCD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5A79"/>
    <w:multiLevelType w:val="hybridMultilevel"/>
    <w:tmpl w:val="4F0CF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23EB"/>
    <w:multiLevelType w:val="hybridMultilevel"/>
    <w:tmpl w:val="4C90A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61F87"/>
    <w:multiLevelType w:val="hybridMultilevel"/>
    <w:tmpl w:val="5838F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8591D"/>
    <w:multiLevelType w:val="hybridMultilevel"/>
    <w:tmpl w:val="E6C23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55A0"/>
    <w:multiLevelType w:val="hybridMultilevel"/>
    <w:tmpl w:val="7BC21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1C16"/>
    <w:rsid w:val="000025A8"/>
    <w:rsid w:val="00005638"/>
    <w:rsid w:val="00010710"/>
    <w:rsid w:val="00015F80"/>
    <w:rsid w:val="000168D0"/>
    <w:rsid w:val="00026090"/>
    <w:rsid w:val="000349A3"/>
    <w:rsid w:val="0004515D"/>
    <w:rsid w:val="0004531E"/>
    <w:rsid w:val="00045362"/>
    <w:rsid w:val="0005213A"/>
    <w:rsid w:val="000545FB"/>
    <w:rsid w:val="0005485A"/>
    <w:rsid w:val="000634BE"/>
    <w:rsid w:val="0007308E"/>
    <w:rsid w:val="0009117E"/>
    <w:rsid w:val="000935C4"/>
    <w:rsid w:val="000A13A9"/>
    <w:rsid w:val="000B2863"/>
    <w:rsid w:val="000B3288"/>
    <w:rsid w:val="000B33C7"/>
    <w:rsid w:val="000B74E8"/>
    <w:rsid w:val="000C1F9E"/>
    <w:rsid w:val="000C507D"/>
    <w:rsid w:val="000C78B1"/>
    <w:rsid w:val="000D0251"/>
    <w:rsid w:val="000F6F6E"/>
    <w:rsid w:val="001008C7"/>
    <w:rsid w:val="00102273"/>
    <w:rsid w:val="001031D5"/>
    <w:rsid w:val="00110007"/>
    <w:rsid w:val="00121479"/>
    <w:rsid w:val="00125FDE"/>
    <w:rsid w:val="00127BD6"/>
    <w:rsid w:val="0013786C"/>
    <w:rsid w:val="00147397"/>
    <w:rsid w:val="00150E84"/>
    <w:rsid w:val="00151B75"/>
    <w:rsid w:val="001543A6"/>
    <w:rsid w:val="00165685"/>
    <w:rsid w:val="00175905"/>
    <w:rsid w:val="001770FF"/>
    <w:rsid w:val="00177E51"/>
    <w:rsid w:val="001819AC"/>
    <w:rsid w:val="00190328"/>
    <w:rsid w:val="00190C75"/>
    <w:rsid w:val="00190EB1"/>
    <w:rsid w:val="00194399"/>
    <w:rsid w:val="00195B55"/>
    <w:rsid w:val="001A3E78"/>
    <w:rsid w:val="001A56B1"/>
    <w:rsid w:val="001A6E74"/>
    <w:rsid w:val="001B010E"/>
    <w:rsid w:val="001B271B"/>
    <w:rsid w:val="001B3EA2"/>
    <w:rsid w:val="001B7C16"/>
    <w:rsid w:val="001C2089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5207"/>
    <w:rsid w:val="001F720C"/>
    <w:rsid w:val="00200D59"/>
    <w:rsid w:val="00206BDD"/>
    <w:rsid w:val="0020775A"/>
    <w:rsid w:val="00207D40"/>
    <w:rsid w:val="002124F4"/>
    <w:rsid w:val="002147EE"/>
    <w:rsid w:val="002239AE"/>
    <w:rsid w:val="0022622C"/>
    <w:rsid w:val="002275C5"/>
    <w:rsid w:val="00233170"/>
    <w:rsid w:val="00234104"/>
    <w:rsid w:val="00235632"/>
    <w:rsid w:val="00236471"/>
    <w:rsid w:val="002376D5"/>
    <w:rsid w:val="00243589"/>
    <w:rsid w:val="00244A56"/>
    <w:rsid w:val="00246C01"/>
    <w:rsid w:val="00247504"/>
    <w:rsid w:val="00261427"/>
    <w:rsid w:val="00262A9F"/>
    <w:rsid w:val="00277B19"/>
    <w:rsid w:val="00280E19"/>
    <w:rsid w:val="002A6E25"/>
    <w:rsid w:val="002B3446"/>
    <w:rsid w:val="002C1A1B"/>
    <w:rsid w:val="002C548A"/>
    <w:rsid w:val="002D1194"/>
    <w:rsid w:val="002D1277"/>
    <w:rsid w:val="002D198D"/>
    <w:rsid w:val="002E18FC"/>
    <w:rsid w:val="002E67DC"/>
    <w:rsid w:val="002F531F"/>
    <w:rsid w:val="00311877"/>
    <w:rsid w:val="00315BF3"/>
    <w:rsid w:val="00330F82"/>
    <w:rsid w:val="00331B07"/>
    <w:rsid w:val="00332089"/>
    <w:rsid w:val="00334118"/>
    <w:rsid w:val="00334910"/>
    <w:rsid w:val="00342F40"/>
    <w:rsid w:val="00350EDE"/>
    <w:rsid w:val="00356D83"/>
    <w:rsid w:val="00363B3F"/>
    <w:rsid w:val="00366982"/>
    <w:rsid w:val="0036753C"/>
    <w:rsid w:val="00372E16"/>
    <w:rsid w:val="00375E03"/>
    <w:rsid w:val="00377D28"/>
    <w:rsid w:val="00382220"/>
    <w:rsid w:val="00383305"/>
    <w:rsid w:val="00384214"/>
    <w:rsid w:val="00387854"/>
    <w:rsid w:val="003928CC"/>
    <w:rsid w:val="003A3C49"/>
    <w:rsid w:val="003B4449"/>
    <w:rsid w:val="003B764B"/>
    <w:rsid w:val="003C1325"/>
    <w:rsid w:val="003C2E36"/>
    <w:rsid w:val="003E36EA"/>
    <w:rsid w:val="003E5A07"/>
    <w:rsid w:val="003F30FD"/>
    <w:rsid w:val="003F51E8"/>
    <w:rsid w:val="00402BED"/>
    <w:rsid w:val="00405F60"/>
    <w:rsid w:val="00410F9B"/>
    <w:rsid w:val="00411010"/>
    <w:rsid w:val="00426AEF"/>
    <w:rsid w:val="004374E1"/>
    <w:rsid w:val="00440421"/>
    <w:rsid w:val="00460326"/>
    <w:rsid w:val="004623AB"/>
    <w:rsid w:val="00464396"/>
    <w:rsid w:val="00472CF0"/>
    <w:rsid w:val="00477BFE"/>
    <w:rsid w:val="00477F87"/>
    <w:rsid w:val="004818A4"/>
    <w:rsid w:val="004839EA"/>
    <w:rsid w:val="004904C5"/>
    <w:rsid w:val="0049207D"/>
    <w:rsid w:val="0049305C"/>
    <w:rsid w:val="00494B07"/>
    <w:rsid w:val="004A07B1"/>
    <w:rsid w:val="004A5969"/>
    <w:rsid w:val="004A70BC"/>
    <w:rsid w:val="004A7932"/>
    <w:rsid w:val="004B77E0"/>
    <w:rsid w:val="004C3FDC"/>
    <w:rsid w:val="004C7624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3940"/>
    <w:rsid w:val="005B449E"/>
    <w:rsid w:val="005B7746"/>
    <w:rsid w:val="005C0243"/>
    <w:rsid w:val="005C209A"/>
    <w:rsid w:val="005D0449"/>
    <w:rsid w:val="005E440A"/>
    <w:rsid w:val="005E625E"/>
    <w:rsid w:val="005F01E0"/>
    <w:rsid w:val="005F102B"/>
    <w:rsid w:val="00603B97"/>
    <w:rsid w:val="006121E5"/>
    <w:rsid w:val="00612A1B"/>
    <w:rsid w:val="00615F38"/>
    <w:rsid w:val="00616455"/>
    <w:rsid w:val="00620E89"/>
    <w:rsid w:val="00635369"/>
    <w:rsid w:val="00637152"/>
    <w:rsid w:val="006406D7"/>
    <w:rsid w:val="006412A9"/>
    <w:rsid w:val="0064554E"/>
    <w:rsid w:val="00646A69"/>
    <w:rsid w:val="0065465D"/>
    <w:rsid w:val="006617C5"/>
    <w:rsid w:val="006628CC"/>
    <w:rsid w:val="00674FB9"/>
    <w:rsid w:val="00677864"/>
    <w:rsid w:val="006823F2"/>
    <w:rsid w:val="00684705"/>
    <w:rsid w:val="00684753"/>
    <w:rsid w:val="006857F6"/>
    <w:rsid w:val="0068774B"/>
    <w:rsid w:val="00691172"/>
    <w:rsid w:val="00693AB1"/>
    <w:rsid w:val="00696D9D"/>
    <w:rsid w:val="006A4C03"/>
    <w:rsid w:val="006B038A"/>
    <w:rsid w:val="006B580B"/>
    <w:rsid w:val="006C0D67"/>
    <w:rsid w:val="006C4F2B"/>
    <w:rsid w:val="006C6A54"/>
    <w:rsid w:val="006C6BBF"/>
    <w:rsid w:val="006C70CD"/>
    <w:rsid w:val="006C73C6"/>
    <w:rsid w:val="006D2E93"/>
    <w:rsid w:val="006D587B"/>
    <w:rsid w:val="006E06F6"/>
    <w:rsid w:val="006E2BB1"/>
    <w:rsid w:val="006E6778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1FB3"/>
    <w:rsid w:val="00743A8A"/>
    <w:rsid w:val="00762AC1"/>
    <w:rsid w:val="0076513C"/>
    <w:rsid w:val="007666F6"/>
    <w:rsid w:val="007735D5"/>
    <w:rsid w:val="007920B6"/>
    <w:rsid w:val="00792302"/>
    <w:rsid w:val="007A08AC"/>
    <w:rsid w:val="007A0982"/>
    <w:rsid w:val="007A36A8"/>
    <w:rsid w:val="007B0483"/>
    <w:rsid w:val="007B1C81"/>
    <w:rsid w:val="007B6415"/>
    <w:rsid w:val="007B6692"/>
    <w:rsid w:val="007C2255"/>
    <w:rsid w:val="007C325C"/>
    <w:rsid w:val="007D01EA"/>
    <w:rsid w:val="007D4189"/>
    <w:rsid w:val="007D7BAC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1182E"/>
    <w:rsid w:val="0081717E"/>
    <w:rsid w:val="00820DD8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44F9"/>
    <w:rsid w:val="008A568A"/>
    <w:rsid w:val="008A5ECF"/>
    <w:rsid w:val="008B4951"/>
    <w:rsid w:val="008B4A66"/>
    <w:rsid w:val="008C128A"/>
    <w:rsid w:val="008C3AFE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4137"/>
    <w:rsid w:val="00915AE3"/>
    <w:rsid w:val="00924B1D"/>
    <w:rsid w:val="0092503F"/>
    <w:rsid w:val="0093543F"/>
    <w:rsid w:val="00937F80"/>
    <w:rsid w:val="00941A86"/>
    <w:rsid w:val="00946EBD"/>
    <w:rsid w:val="00950AB2"/>
    <w:rsid w:val="00955748"/>
    <w:rsid w:val="00955E9F"/>
    <w:rsid w:val="009561E4"/>
    <w:rsid w:val="00956B7A"/>
    <w:rsid w:val="00960C8B"/>
    <w:rsid w:val="00965BD0"/>
    <w:rsid w:val="00965F85"/>
    <w:rsid w:val="009665A9"/>
    <w:rsid w:val="00967F44"/>
    <w:rsid w:val="00970B65"/>
    <w:rsid w:val="00970FD1"/>
    <w:rsid w:val="009713DD"/>
    <w:rsid w:val="009728EA"/>
    <w:rsid w:val="00983197"/>
    <w:rsid w:val="009A3E05"/>
    <w:rsid w:val="009B1865"/>
    <w:rsid w:val="009B2828"/>
    <w:rsid w:val="009B3C17"/>
    <w:rsid w:val="009B5BCD"/>
    <w:rsid w:val="009C0641"/>
    <w:rsid w:val="009D2D35"/>
    <w:rsid w:val="009D309C"/>
    <w:rsid w:val="009D5C1F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3E04"/>
    <w:rsid w:val="00A2295C"/>
    <w:rsid w:val="00A233C4"/>
    <w:rsid w:val="00A2561D"/>
    <w:rsid w:val="00A42AA6"/>
    <w:rsid w:val="00A449B3"/>
    <w:rsid w:val="00A50548"/>
    <w:rsid w:val="00A654DC"/>
    <w:rsid w:val="00A74E2A"/>
    <w:rsid w:val="00A74EA3"/>
    <w:rsid w:val="00A777BA"/>
    <w:rsid w:val="00A806E5"/>
    <w:rsid w:val="00A817FB"/>
    <w:rsid w:val="00A85035"/>
    <w:rsid w:val="00A95303"/>
    <w:rsid w:val="00AA5559"/>
    <w:rsid w:val="00AB217D"/>
    <w:rsid w:val="00AB7DD0"/>
    <w:rsid w:val="00AD16ED"/>
    <w:rsid w:val="00AD528C"/>
    <w:rsid w:val="00AD5A16"/>
    <w:rsid w:val="00AD6D86"/>
    <w:rsid w:val="00AE3E59"/>
    <w:rsid w:val="00AE4F88"/>
    <w:rsid w:val="00AF09CE"/>
    <w:rsid w:val="00AF1090"/>
    <w:rsid w:val="00AF1ED0"/>
    <w:rsid w:val="00AF3403"/>
    <w:rsid w:val="00AF4BB2"/>
    <w:rsid w:val="00B04177"/>
    <w:rsid w:val="00B0429E"/>
    <w:rsid w:val="00B04ABA"/>
    <w:rsid w:val="00B06EEA"/>
    <w:rsid w:val="00B1275B"/>
    <w:rsid w:val="00B17726"/>
    <w:rsid w:val="00B17B06"/>
    <w:rsid w:val="00B2260F"/>
    <w:rsid w:val="00B2363A"/>
    <w:rsid w:val="00B25A1A"/>
    <w:rsid w:val="00B34F9D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12BB"/>
    <w:rsid w:val="00BC2FBD"/>
    <w:rsid w:val="00BC6E28"/>
    <w:rsid w:val="00BD1A51"/>
    <w:rsid w:val="00BD4EF4"/>
    <w:rsid w:val="00BD542F"/>
    <w:rsid w:val="00BD589B"/>
    <w:rsid w:val="00BE18B5"/>
    <w:rsid w:val="00BE28B0"/>
    <w:rsid w:val="00BE67D6"/>
    <w:rsid w:val="00BF0EE3"/>
    <w:rsid w:val="00BF128C"/>
    <w:rsid w:val="00BF6767"/>
    <w:rsid w:val="00C010C5"/>
    <w:rsid w:val="00C012F9"/>
    <w:rsid w:val="00C06DA4"/>
    <w:rsid w:val="00C148E3"/>
    <w:rsid w:val="00C201C2"/>
    <w:rsid w:val="00C220A9"/>
    <w:rsid w:val="00C24226"/>
    <w:rsid w:val="00C345EC"/>
    <w:rsid w:val="00C41BE1"/>
    <w:rsid w:val="00C44E01"/>
    <w:rsid w:val="00C44E35"/>
    <w:rsid w:val="00C556D0"/>
    <w:rsid w:val="00C7656E"/>
    <w:rsid w:val="00C77E6A"/>
    <w:rsid w:val="00C80BB9"/>
    <w:rsid w:val="00C859E8"/>
    <w:rsid w:val="00C9115D"/>
    <w:rsid w:val="00C929C4"/>
    <w:rsid w:val="00C95F9E"/>
    <w:rsid w:val="00CA354A"/>
    <w:rsid w:val="00CB0C35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135A7"/>
    <w:rsid w:val="00D13C0D"/>
    <w:rsid w:val="00D250FB"/>
    <w:rsid w:val="00D314E5"/>
    <w:rsid w:val="00D33470"/>
    <w:rsid w:val="00D35B1D"/>
    <w:rsid w:val="00D404E9"/>
    <w:rsid w:val="00D4546D"/>
    <w:rsid w:val="00D45D8B"/>
    <w:rsid w:val="00D4623A"/>
    <w:rsid w:val="00D50CE5"/>
    <w:rsid w:val="00D5382C"/>
    <w:rsid w:val="00D60EA6"/>
    <w:rsid w:val="00D6472B"/>
    <w:rsid w:val="00D64F62"/>
    <w:rsid w:val="00D70F99"/>
    <w:rsid w:val="00D72445"/>
    <w:rsid w:val="00D73D36"/>
    <w:rsid w:val="00D75C2F"/>
    <w:rsid w:val="00D76FEF"/>
    <w:rsid w:val="00D820F4"/>
    <w:rsid w:val="00D857B9"/>
    <w:rsid w:val="00D92C3C"/>
    <w:rsid w:val="00D93923"/>
    <w:rsid w:val="00D95EBF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4652"/>
    <w:rsid w:val="00DD6EE4"/>
    <w:rsid w:val="00DE49DA"/>
    <w:rsid w:val="00DF310A"/>
    <w:rsid w:val="00E03714"/>
    <w:rsid w:val="00E0651F"/>
    <w:rsid w:val="00E10F21"/>
    <w:rsid w:val="00E14D6B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5886"/>
    <w:rsid w:val="00E962CD"/>
    <w:rsid w:val="00EA68DD"/>
    <w:rsid w:val="00EA7AA3"/>
    <w:rsid w:val="00EB10AB"/>
    <w:rsid w:val="00EB24A2"/>
    <w:rsid w:val="00EB412D"/>
    <w:rsid w:val="00EB5676"/>
    <w:rsid w:val="00EB743E"/>
    <w:rsid w:val="00EC246D"/>
    <w:rsid w:val="00EC7EBD"/>
    <w:rsid w:val="00ED07FD"/>
    <w:rsid w:val="00ED222C"/>
    <w:rsid w:val="00ED6B13"/>
    <w:rsid w:val="00EE4DBB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17AAC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958B5"/>
    <w:rsid w:val="00FB01C1"/>
    <w:rsid w:val="00FB2C8D"/>
    <w:rsid w:val="00FB3BE5"/>
    <w:rsid w:val="00FB411F"/>
    <w:rsid w:val="00FC07D8"/>
    <w:rsid w:val="00FD24B1"/>
    <w:rsid w:val="00FD3708"/>
    <w:rsid w:val="00FD60CD"/>
    <w:rsid w:val="00FE2336"/>
    <w:rsid w:val="00FE52AE"/>
    <w:rsid w:val="00FF119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911EA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A2561D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A2561D"/>
    <w:pPr>
      <w:numPr>
        <w:ilvl w:val="2"/>
      </w:numPr>
      <w:spacing w:before="220" w:after="60" w:line="240" w:lineRule="auto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A2561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82D01-603F-4CB9-8B0D-D5E7D618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</Template>
  <TotalTime>3</TotalTime>
  <Pages>3</Pages>
  <Words>136</Words>
  <Characters>832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4</cp:revision>
  <cp:lastPrinted>2020-08-13T08:43:00Z</cp:lastPrinted>
  <dcterms:created xsi:type="dcterms:W3CDTF">2020-08-13T08:39:00Z</dcterms:created>
  <dcterms:modified xsi:type="dcterms:W3CDTF">2020-08-13T08:43:00Z</dcterms:modified>
</cp:coreProperties>
</file>