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0E9F" w14:textId="77777777" w:rsidR="00AD6D86" w:rsidRDefault="00FE082F" w:rsidP="00635369">
      <w:pPr>
        <w:spacing w:line="276" w:lineRule="auto"/>
        <w:jc w:val="right"/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2597CD" wp14:editId="7C3D70AE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3248025" cy="346075"/>
                <wp:effectExtent l="0" t="0" r="9525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46075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77F8B" w14:textId="77777777" w:rsidR="00375F92" w:rsidRPr="00937F80" w:rsidRDefault="00FE082F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Licensmanager ikke installeret</w:t>
                            </w:r>
                          </w:p>
                          <w:p w14:paraId="4404DEAC" w14:textId="77777777" w:rsidR="00375F92" w:rsidRPr="00937F80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left:0;text-align:left;margin-left:0;margin-top:-.45pt;width:255.75pt;height:27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" fillcolor="#0768a9" stroked="f" strokecolor="#f2f2f2" strokeweight="3pt">
                <v:shadow color="#1f4e79" opacity=".5" offset="1pt"/>
                <v:textbox>
                  <w:txbxContent>
                    <w:p w:rsidR="00375F92" w:rsidRPr="00937F80" w:rsidRDefault="00FE082F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Licensmanager ikke installeret</w:t>
                      </w:r>
                    </w:p>
                    <w:p w:rsidR="00375F92" w:rsidRPr="00937F80" w:rsidRDefault="00375F92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1B18"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14:paraId="7A87B0A4" w14:textId="77777777" w:rsidR="004904C5" w:rsidRPr="00A654DC" w:rsidRDefault="004904C5" w:rsidP="00635369">
      <w:pPr>
        <w:spacing w:line="276" w:lineRule="auto"/>
        <w:jc w:val="right"/>
      </w:pPr>
    </w:p>
    <w:p w14:paraId="42907D56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3C252C87" w14:textId="77777777" w:rsidR="004904C5" w:rsidRDefault="005F41C4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FE082F"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754D3A93" wp14:editId="2ECD0573">
            <wp:simplePos x="0" y="0"/>
            <wp:positionH relativeFrom="column">
              <wp:posOffset>2276475</wp:posOffset>
            </wp:positionH>
            <wp:positionV relativeFrom="paragraph">
              <wp:posOffset>17145</wp:posOffset>
            </wp:positionV>
            <wp:extent cx="657860" cy="6578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t_skat_lkon_8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" t="-23" r="317" b="-23"/>
                    <a:stretch/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2F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541F0B6D" wp14:editId="46062884">
            <wp:simplePos x="0" y="0"/>
            <wp:positionH relativeFrom="column">
              <wp:posOffset>2977515</wp:posOffset>
            </wp:positionH>
            <wp:positionV relativeFrom="paragraph">
              <wp:posOffset>17145</wp:posOffset>
            </wp:positionV>
            <wp:extent cx="658495" cy="6584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2F"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5696FB10" wp14:editId="792A79F6">
            <wp:simplePos x="0" y="0"/>
            <wp:positionH relativeFrom="column">
              <wp:posOffset>4387215</wp:posOffset>
            </wp:positionH>
            <wp:positionV relativeFrom="paragraph">
              <wp:posOffset>14605</wp:posOffset>
            </wp:positionV>
            <wp:extent cx="652780" cy="652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ER_8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82F"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78ACC83E" wp14:editId="178AE205">
            <wp:simplePos x="0" y="0"/>
            <wp:positionH relativeFrom="column">
              <wp:posOffset>3683000</wp:posOffset>
            </wp:positionH>
            <wp:positionV relativeFrom="paragraph">
              <wp:posOffset>20955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058B45AB" wp14:editId="4AFC6A24">
            <wp:simplePos x="0" y="0"/>
            <wp:positionH relativeFrom="rightMargin">
              <wp:posOffset>-666115</wp:posOffset>
            </wp:positionH>
            <wp:positionV relativeFrom="paragraph">
              <wp:posOffset>6350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24" descr="C:\Users\morten.nielsen\AppData\Local\Microsoft\Windows\INetCache\Content.Word\ClientView3_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C:\Users\morten.nielsen\AppData\Local\Microsoft\Windows\INetCache\Content.Word\ClientView3_8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24">
        <w:rPr>
          <w:rStyle w:val="Strk"/>
          <w:rFonts w:ascii="Garamond" w:hAnsi="Garamond"/>
          <w:sz w:val="24"/>
        </w:rPr>
        <w:tab/>
      </w:r>
    </w:p>
    <w:p w14:paraId="7929FA2D" w14:textId="77777777"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14:paraId="5A6F86F5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14:paraId="03995387" w14:textId="77777777"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bookmarkStart w:id="0" w:name="_GoBack"/>
      <w:bookmarkEnd w:id="0"/>
    </w:p>
    <w:p w14:paraId="2C261273" w14:textId="77777777"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14:paraId="4B9E864A" w14:textId="77777777"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B92ADC9" w14:textId="73A0297D" w:rsidR="00441476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84417" w:history="1">
            <w:r w:rsidR="00441476" w:rsidRPr="00261786">
              <w:rPr>
                <w:rStyle w:val="Hyperlink"/>
                <w:noProof/>
              </w:rPr>
              <w:t>1</w:t>
            </w:r>
            <w:r w:rsidR="00441476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41476" w:rsidRPr="00261786">
              <w:rPr>
                <w:rStyle w:val="Hyperlink"/>
                <w:noProof/>
              </w:rPr>
              <w:t>Licensmanager ikke installeret</w:t>
            </w:r>
            <w:r w:rsidR="00441476">
              <w:rPr>
                <w:noProof/>
                <w:webHidden/>
              </w:rPr>
              <w:tab/>
            </w:r>
            <w:r w:rsidR="00441476">
              <w:rPr>
                <w:noProof/>
                <w:webHidden/>
              </w:rPr>
              <w:fldChar w:fldCharType="begin"/>
            </w:r>
            <w:r w:rsidR="00441476">
              <w:rPr>
                <w:noProof/>
                <w:webHidden/>
              </w:rPr>
              <w:instrText xml:space="preserve"> PAGEREF _Toc505084417 \h </w:instrText>
            </w:r>
            <w:r w:rsidR="00441476">
              <w:rPr>
                <w:noProof/>
                <w:webHidden/>
              </w:rPr>
            </w:r>
            <w:r w:rsidR="00441476">
              <w:rPr>
                <w:noProof/>
                <w:webHidden/>
              </w:rPr>
              <w:fldChar w:fldCharType="separate"/>
            </w:r>
            <w:r w:rsidR="00AE7FF1">
              <w:rPr>
                <w:noProof/>
                <w:webHidden/>
              </w:rPr>
              <w:t>2</w:t>
            </w:r>
            <w:r w:rsidR="00441476">
              <w:rPr>
                <w:noProof/>
                <w:webHidden/>
              </w:rPr>
              <w:fldChar w:fldCharType="end"/>
            </w:r>
          </w:hyperlink>
        </w:p>
        <w:p w14:paraId="6521B6E2" w14:textId="49139D20" w:rsidR="00441476" w:rsidRDefault="00AE7FF1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84418" w:history="1">
            <w:r w:rsidR="00441476" w:rsidRPr="00261786">
              <w:rPr>
                <w:rStyle w:val="Hyperlink"/>
                <w:noProof/>
              </w:rPr>
              <w:t>1.1</w:t>
            </w:r>
            <w:r w:rsidR="00441476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41476" w:rsidRPr="00261786">
              <w:rPr>
                <w:rStyle w:val="Hyperlink"/>
                <w:noProof/>
              </w:rPr>
              <w:t>Den hurtige og enkle løsning</w:t>
            </w:r>
            <w:r w:rsidR="00441476">
              <w:rPr>
                <w:noProof/>
                <w:webHidden/>
              </w:rPr>
              <w:tab/>
            </w:r>
            <w:r w:rsidR="00441476">
              <w:rPr>
                <w:noProof/>
                <w:webHidden/>
              </w:rPr>
              <w:fldChar w:fldCharType="begin"/>
            </w:r>
            <w:r w:rsidR="00441476">
              <w:rPr>
                <w:noProof/>
                <w:webHidden/>
              </w:rPr>
              <w:instrText xml:space="preserve"> PAGEREF _Toc505084418 \h </w:instrText>
            </w:r>
            <w:r w:rsidR="00441476">
              <w:rPr>
                <w:noProof/>
                <w:webHidden/>
              </w:rPr>
            </w:r>
            <w:r w:rsidR="0044147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41476">
              <w:rPr>
                <w:noProof/>
                <w:webHidden/>
              </w:rPr>
              <w:fldChar w:fldCharType="end"/>
            </w:r>
          </w:hyperlink>
        </w:p>
        <w:p w14:paraId="5971E526" w14:textId="77777777"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14:paraId="0170D5F9" w14:textId="77777777" w:rsidR="00402BED" w:rsidRPr="00A654DC" w:rsidRDefault="000763B8" w:rsidP="000763B8">
      <w:r>
        <w:br w:type="page"/>
      </w:r>
    </w:p>
    <w:p w14:paraId="60CD6BE6" w14:textId="77777777" w:rsidR="00FE082F" w:rsidRDefault="00FE082F" w:rsidP="00FE082F">
      <w:pPr>
        <w:pStyle w:val="Overskrift1"/>
      </w:pPr>
      <w:bookmarkStart w:id="1" w:name="_Toc505084417"/>
      <w:r>
        <w:lastRenderedPageBreak/>
        <w:t>Licensmanager ikke installeret</w:t>
      </w:r>
      <w:bookmarkEnd w:id="1"/>
    </w:p>
    <w:p w14:paraId="43B14A78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 xml:space="preserve">Ved programopstart opstår en af </w:t>
      </w:r>
      <w:r>
        <w:rPr>
          <w:szCs w:val="22"/>
        </w:rPr>
        <w:t xml:space="preserve">nedenstående </w:t>
      </w:r>
      <w:r w:rsidRPr="002406B2">
        <w:rPr>
          <w:szCs w:val="22"/>
        </w:rPr>
        <w:t>fejl</w:t>
      </w:r>
      <w:r>
        <w:rPr>
          <w:szCs w:val="22"/>
        </w:rPr>
        <w:t>:</w:t>
      </w:r>
    </w:p>
    <w:p w14:paraId="0382C2D3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noProof/>
          <w:szCs w:val="22"/>
          <w:lang w:eastAsia="da-DK"/>
        </w:rPr>
        <w:drawing>
          <wp:anchor distT="0" distB="0" distL="114300" distR="114300" simplePos="0" relativeHeight="251670528" behindDoc="0" locked="0" layoutInCell="1" allowOverlap="1" wp14:anchorId="7358518E" wp14:editId="1E3D9E89">
            <wp:simplePos x="0" y="0"/>
            <wp:positionH relativeFrom="margin">
              <wp:posOffset>3089275</wp:posOffset>
            </wp:positionH>
            <wp:positionV relativeFrom="margin">
              <wp:posOffset>908685</wp:posOffset>
            </wp:positionV>
            <wp:extent cx="2867025" cy="20085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6B2">
        <w:rPr>
          <w:noProof/>
          <w:szCs w:val="22"/>
          <w:lang w:eastAsia="da-DK"/>
        </w:rPr>
        <w:drawing>
          <wp:anchor distT="0" distB="0" distL="114300" distR="114300" simplePos="0" relativeHeight="251669504" behindDoc="0" locked="0" layoutInCell="1" allowOverlap="1" wp14:anchorId="3CF7C19D" wp14:editId="07CB87B2">
            <wp:simplePos x="0" y="0"/>
            <wp:positionH relativeFrom="margin">
              <wp:posOffset>-57150</wp:posOffset>
            </wp:positionH>
            <wp:positionV relativeFrom="margin">
              <wp:posOffset>906145</wp:posOffset>
            </wp:positionV>
            <wp:extent cx="3048635" cy="20085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8DB57" w14:textId="77777777" w:rsidR="00FE082F" w:rsidRDefault="00FE082F" w:rsidP="00FE082F">
      <w:pPr>
        <w:spacing w:line="360" w:lineRule="auto"/>
        <w:rPr>
          <w:szCs w:val="22"/>
        </w:rPr>
      </w:pPr>
    </w:p>
    <w:p w14:paraId="19836569" w14:textId="77777777" w:rsidR="00FE082F" w:rsidRPr="002406B2" w:rsidRDefault="00FE082F" w:rsidP="00FE082F">
      <w:pPr>
        <w:spacing w:line="360" w:lineRule="auto"/>
        <w:rPr>
          <w:szCs w:val="22"/>
        </w:rPr>
      </w:pPr>
      <w:r>
        <w:rPr>
          <w:szCs w:val="22"/>
        </w:rPr>
        <w:t xml:space="preserve">Denne type fejl opleves nu og da, </w:t>
      </w:r>
      <w:r w:rsidRPr="002406B2">
        <w:rPr>
          <w:szCs w:val="22"/>
        </w:rPr>
        <w:t xml:space="preserve">og </w:t>
      </w:r>
      <w:r>
        <w:rPr>
          <w:szCs w:val="22"/>
        </w:rPr>
        <w:t>skyldes, at</w:t>
      </w:r>
      <w:r w:rsidRPr="002406B2">
        <w:rPr>
          <w:szCs w:val="22"/>
        </w:rPr>
        <w:t xml:space="preserve"> programmet ikke kan finde </w:t>
      </w:r>
      <w:r>
        <w:rPr>
          <w:szCs w:val="22"/>
        </w:rPr>
        <w:t>vores Licensmanager</w:t>
      </w:r>
      <w:r w:rsidRPr="002406B2">
        <w:rPr>
          <w:szCs w:val="22"/>
        </w:rPr>
        <w:t xml:space="preserve"> eller fordi</w:t>
      </w:r>
      <w:r>
        <w:rPr>
          <w:szCs w:val="22"/>
        </w:rPr>
        <w:t>,</w:t>
      </w:r>
      <w:r w:rsidRPr="002406B2">
        <w:rPr>
          <w:szCs w:val="22"/>
        </w:rPr>
        <w:t xml:space="preserve"> at Licensmanageren af en eller anden grund er defekt.</w:t>
      </w:r>
      <w:r>
        <w:rPr>
          <w:szCs w:val="22"/>
        </w:rPr>
        <w:t xml:space="preserve"> </w:t>
      </w:r>
      <w:r w:rsidRPr="002406B2">
        <w:rPr>
          <w:szCs w:val="22"/>
        </w:rPr>
        <w:t>Licensmanageren</w:t>
      </w:r>
      <w:r>
        <w:rPr>
          <w:szCs w:val="22"/>
        </w:rPr>
        <w:t xml:space="preserve"> er et selvstændigt program, der installeres automatisk sammen med programmerne og som benyttes af alle vore andre programmer.</w:t>
      </w:r>
    </w:p>
    <w:p w14:paraId="60D62796" w14:textId="77777777" w:rsidR="00FE082F" w:rsidRDefault="00FE082F" w:rsidP="00FE082F">
      <w:pPr>
        <w:spacing w:line="360" w:lineRule="auto"/>
        <w:rPr>
          <w:szCs w:val="22"/>
        </w:rPr>
      </w:pPr>
    </w:p>
    <w:p w14:paraId="12B99969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Efter denne</w:t>
      </w:r>
      <w:r>
        <w:rPr>
          <w:szCs w:val="22"/>
        </w:rPr>
        <w:t xml:space="preserve"> type</w:t>
      </w:r>
      <w:r w:rsidRPr="002406B2">
        <w:rPr>
          <w:szCs w:val="22"/>
        </w:rPr>
        <w:t xml:space="preserve"> fejl kan</w:t>
      </w:r>
      <w:r>
        <w:rPr>
          <w:szCs w:val="22"/>
        </w:rPr>
        <w:t xml:space="preserve"> der</w:t>
      </w:r>
      <w:r w:rsidRPr="002406B2">
        <w:rPr>
          <w:szCs w:val="22"/>
        </w:rPr>
        <w:t xml:space="preserve"> også komme en </w:t>
      </w:r>
      <w:proofErr w:type="spellStart"/>
      <w:r w:rsidRPr="002406B2">
        <w:rPr>
          <w:szCs w:val="22"/>
        </w:rPr>
        <w:t>access</w:t>
      </w:r>
      <w:proofErr w:type="spellEnd"/>
      <w:r w:rsidRPr="002406B2">
        <w:rPr>
          <w:szCs w:val="22"/>
        </w:rPr>
        <w:t xml:space="preserve"> </w:t>
      </w:r>
      <w:proofErr w:type="spellStart"/>
      <w:r w:rsidRPr="002406B2">
        <w:rPr>
          <w:szCs w:val="22"/>
        </w:rPr>
        <w:t>violation</w:t>
      </w:r>
      <w:proofErr w:type="spellEnd"/>
      <w:r w:rsidRPr="002406B2">
        <w:rPr>
          <w:szCs w:val="22"/>
        </w:rPr>
        <w:t xml:space="preserve"> a</w:t>
      </w:r>
      <w:r>
        <w:rPr>
          <w:szCs w:val="22"/>
        </w:rPr>
        <w:t xml:space="preserve"> la</w:t>
      </w:r>
      <w:r w:rsidRPr="002406B2">
        <w:rPr>
          <w:szCs w:val="22"/>
        </w:rPr>
        <w:t xml:space="preserve"> nedenstående.</w:t>
      </w:r>
    </w:p>
    <w:p w14:paraId="753F048B" w14:textId="77777777" w:rsidR="00FE082F" w:rsidRDefault="00FE082F" w:rsidP="00FE082F">
      <w:pPr>
        <w:spacing w:line="360" w:lineRule="auto"/>
        <w:rPr>
          <w:szCs w:val="22"/>
        </w:rPr>
      </w:pPr>
    </w:p>
    <w:p w14:paraId="0D9E3991" w14:textId="77777777" w:rsidR="00FE082F" w:rsidRPr="002406B2" w:rsidRDefault="00FE082F" w:rsidP="00FE082F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26215B1B" wp14:editId="68B0F16C">
            <wp:extent cx="3581400" cy="1323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26E7" w14:textId="77777777" w:rsidR="00FE082F" w:rsidRPr="002406B2" w:rsidRDefault="00FE082F" w:rsidP="00FE082F">
      <w:pPr>
        <w:spacing w:line="360" w:lineRule="auto"/>
        <w:rPr>
          <w:szCs w:val="22"/>
        </w:rPr>
      </w:pPr>
    </w:p>
    <w:p w14:paraId="1BC81A60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En slags komponent til programmet findes ikke,</w:t>
      </w:r>
      <w:r>
        <w:rPr>
          <w:szCs w:val="22"/>
        </w:rPr>
        <w:t xml:space="preserve"> hvilket kan skyldes forskellige ting. Eks</w:t>
      </w:r>
      <w:r w:rsidRPr="002406B2">
        <w:rPr>
          <w:szCs w:val="22"/>
        </w:rPr>
        <w:t>.</w:t>
      </w:r>
      <w:r>
        <w:rPr>
          <w:szCs w:val="22"/>
        </w:rPr>
        <w:t>:</w:t>
      </w:r>
    </w:p>
    <w:p w14:paraId="66A8A007" w14:textId="77777777" w:rsidR="00FE082F" w:rsidRPr="00FE082F" w:rsidRDefault="00FE082F" w:rsidP="00FE082F">
      <w:pPr>
        <w:pStyle w:val="Listeafsnit"/>
        <w:numPr>
          <w:ilvl w:val="0"/>
          <w:numId w:val="20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FE082F">
        <w:rPr>
          <w:sz w:val="22"/>
          <w:szCs w:val="22"/>
        </w:rPr>
        <w:t>Fejlen tyder på en fejlinstallation</w:t>
      </w:r>
      <w:r>
        <w:rPr>
          <w:sz w:val="22"/>
          <w:szCs w:val="22"/>
        </w:rPr>
        <w:t>.</w:t>
      </w:r>
    </w:p>
    <w:p w14:paraId="6E100D7F" w14:textId="77777777" w:rsidR="00FE082F" w:rsidRPr="00FE082F" w:rsidRDefault="00FE082F" w:rsidP="00FE082F">
      <w:pPr>
        <w:pStyle w:val="Listeafsnit"/>
        <w:numPr>
          <w:ilvl w:val="0"/>
          <w:numId w:val="20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FE082F">
        <w:rPr>
          <w:sz w:val="22"/>
          <w:szCs w:val="22"/>
        </w:rPr>
        <w:t xml:space="preserve">Flere kunder får kopieret programmer fra en gammel </w:t>
      </w:r>
      <w:proofErr w:type="gramStart"/>
      <w:r w:rsidRPr="00FE082F">
        <w:rPr>
          <w:sz w:val="22"/>
          <w:szCs w:val="22"/>
        </w:rPr>
        <w:t>pc’er</w:t>
      </w:r>
      <w:proofErr w:type="gramEnd"/>
      <w:r w:rsidRPr="00FE082F">
        <w:rPr>
          <w:sz w:val="22"/>
          <w:szCs w:val="22"/>
        </w:rPr>
        <w:t xml:space="preserve"> til en ny. Her kan noget gå galt</w:t>
      </w:r>
      <w:r>
        <w:rPr>
          <w:sz w:val="22"/>
          <w:szCs w:val="22"/>
        </w:rPr>
        <w:t>.</w:t>
      </w:r>
    </w:p>
    <w:p w14:paraId="78E2C2FC" w14:textId="77777777" w:rsidR="00FE082F" w:rsidRPr="00FE082F" w:rsidRDefault="00FE082F" w:rsidP="00FE082F">
      <w:pPr>
        <w:pStyle w:val="Listeafsnit"/>
        <w:numPr>
          <w:ilvl w:val="0"/>
          <w:numId w:val="20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FE082F">
        <w:rPr>
          <w:sz w:val="22"/>
          <w:szCs w:val="22"/>
        </w:rPr>
        <w:t>En virus, eller lignende</w:t>
      </w:r>
      <w:r w:rsidR="000177EE">
        <w:rPr>
          <w:sz w:val="22"/>
          <w:szCs w:val="22"/>
        </w:rPr>
        <w:t>,</w:t>
      </w:r>
      <w:r w:rsidRPr="00FE082F">
        <w:rPr>
          <w:sz w:val="22"/>
          <w:szCs w:val="22"/>
        </w:rPr>
        <w:t xml:space="preserve"> har ødelagt dele af installationen</w:t>
      </w:r>
      <w:r>
        <w:rPr>
          <w:sz w:val="22"/>
          <w:szCs w:val="22"/>
        </w:rPr>
        <w:t>.</w:t>
      </w:r>
    </w:p>
    <w:p w14:paraId="2E5F3582" w14:textId="77777777" w:rsidR="00FE082F" w:rsidRPr="00FE082F" w:rsidRDefault="00FE082F" w:rsidP="00FE082F">
      <w:pPr>
        <w:pStyle w:val="Listeafsnit"/>
        <w:numPr>
          <w:ilvl w:val="0"/>
          <w:numId w:val="20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FE082F">
        <w:rPr>
          <w:sz w:val="22"/>
          <w:szCs w:val="22"/>
        </w:rPr>
        <w:t>… + en hel del andre ”mærkelige hændelser”</w:t>
      </w:r>
      <w:r>
        <w:rPr>
          <w:sz w:val="22"/>
          <w:szCs w:val="22"/>
        </w:rPr>
        <w:t>.</w:t>
      </w:r>
    </w:p>
    <w:p w14:paraId="15948EBA" w14:textId="77777777" w:rsidR="00FE082F" w:rsidRPr="002406B2" w:rsidRDefault="00FE082F" w:rsidP="00FE082F">
      <w:pPr>
        <w:spacing w:line="360" w:lineRule="auto"/>
        <w:rPr>
          <w:szCs w:val="22"/>
        </w:rPr>
      </w:pPr>
    </w:p>
    <w:p w14:paraId="7F342885" w14:textId="77777777" w:rsidR="00FE082F" w:rsidRPr="002406B2" w:rsidRDefault="00FE082F" w:rsidP="000177EE">
      <w:pPr>
        <w:pStyle w:val="Overskrift2"/>
      </w:pPr>
      <w:bookmarkStart w:id="2" w:name="_Toc505084418"/>
      <w:r w:rsidRPr="002406B2">
        <w:lastRenderedPageBreak/>
        <w:t>Den hurtige og enkle løsning</w:t>
      </w:r>
      <w:bookmarkEnd w:id="2"/>
      <w:r w:rsidRPr="002406B2">
        <w:t xml:space="preserve"> </w:t>
      </w:r>
    </w:p>
    <w:p w14:paraId="0F0363F1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Den hurtige og enkle løsning er at geninstallere programmet, men det kan være en fordel prøve at forstå</w:t>
      </w:r>
      <w:r w:rsidR="000177EE">
        <w:rPr>
          <w:szCs w:val="22"/>
        </w:rPr>
        <w:t>,</w:t>
      </w:r>
      <w:r w:rsidRPr="002406B2">
        <w:rPr>
          <w:szCs w:val="22"/>
        </w:rPr>
        <w:t xml:space="preserve"> hvorfor det sker.</w:t>
      </w:r>
    </w:p>
    <w:p w14:paraId="101DBE24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 xml:space="preserve"> </w:t>
      </w:r>
    </w:p>
    <w:p w14:paraId="60141749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Alle vores programmer beny</w:t>
      </w:r>
      <w:r w:rsidR="000177EE">
        <w:rPr>
          <w:szCs w:val="22"/>
        </w:rPr>
        <w:t>tter en og samme Licensmanager. E</w:t>
      </w:r>
      <w:r w:rsidRPr="002406B2">
        <w:rPr>
          <w:szCs w:val="22"/>
        </w:rPr>
        <w:t>n ”normal” installationsmodel kunne se således ud</w:t>
      </w:r>
      <w:r w:rsidR="000177EE">
        <w:rPr>
          <w:szCs w:val="22"/>
        </w:rPr>
        <w:t>:</w:t>
      </w:r>
    </w:p>
    <w:p w14:paraId="7DCE2BCD" w14:textId="77777777" w:rsidR="00FE082F" w:rsidRDefault="00FE082F" w:rsidP="00FE082F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672ABB89" wp14:editId="6D6967E9">
            <wp:extent cx="2057400" cy="1438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40F8" w14:textId="77777777" w:rsidR="000177EE" w:rsidRDefault="000177EE" w:rsidP="00FE082F">
      <w:pPr>
        <w:spacing w:line="360" w:lineRule="auto"/>
        <w:rPr>
          <w:szCs w:val="22"/>
        </w:rPr>
      </w:pPr>
    </w:p>
    <w:p w14:paraId="059060B6" w14:textId="77777777" w:rsidR="00FE082F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Licensmanageren benyttes af alle de andre programmer, hvorfor disse altid skal kunne finde denne.</w:t>
      </w:r>
    </w:p>
    <w:p w14:paraId="0EDAC7D7" w14:textId="77777777" w:rsidR="00FE082F" w:rsidRDefault="00FE082F" w:rsidP="00FE082F">
      <w:pPr>
        <w:spacing w:line="360" w:lineRule="auto"/>
        <w:rPr>
          <w:szCs w:val="22"/>
        </w:rPr>
      </w:pPr>
    </w:p>
    <w:p w14:paraId="7A312C8A" w14:textId="77777777" w:rsidR="000177EE" w:rsidRDefault="000177EE" w:rsidP="00FE082F">
      <w:pPr>
        <w:spacing w:line="360" w:lineRule="auto"/>
        <w:rPr>
          <w:szCs w:val="22"/>
        </w:rPr>
      </w:pPr>
    </w:p>
    <w:p w14:paraId="4B869521" w14:textId="77777777" w:rsidR="000177EE" w:rsidRDefault="000177EE" w:rsidP="00FE082F">
      <w:pPr>
        <w:spacing w:line="360" w:lineRule="auto"/>
        <w:rPr>
          <w:szCs w:val="22"/>
        </w:rPr>
      </w:pPr>
    </w:p>
    <w:p w14:paraId="0513FB84" w14:textId="77777777" w:rsidR="000177EE" w:rsidRDefault="000177EE" w:rsidP="00FE082F">
      <w:pPr>
        <w:spacing w:line="360" w:lineRule="auto"/>
        <w:rPr>
          <w:szCs w:val="22"/>
        </w:rPr>
      </w:pPr>
    </w:p>
    <w:p w14:paraId="6AA4B956" w14:textId="77777777" w:rsidR="000177EE" w:rsidRDefault="000177EE" w:rsidP="00FE082F">
      <w:pPr>
        <w:spacing w:line="360" w:lineRule="auto"/>
        <w:rPr>
          <w:szCs w:val="22"/>
        </w:rPr>
      </w:pPr>
    </w:p>
    <w:p w14:paraId="4C6715E6" w14:textId="77777777" w:rsidR="000177EE" w:rsidRDefault="000177EE" w:rsidP="00FE082F">
      <w:pPr>
        <w:spacing w:line="360" w:lineRule="auto"/>
        <w:rPr>
          <w:szCs w:val="22"/>
        </w:rPr>
      </w:pPr>
    </w:p>
    <w:p w14:paraId="29BFE37C" w14:textId="77777777" w:rsidR="000177EE" w:rsidRDefault="000177EE" w:rsidP="00FE082F">
      <w:pPr>
        <w:spacing w:line="360" w:lineRule="auto"/>
        <w:rPr>
          <w:szCs w:val="22"/>
        </w:rPr>
      </w:pPr>
    </w:p>
    <w:p w14:paraId="4186D819" w14:textId="77777777" w:rsidR="000177EE" w:rsidRDefault="000177EE" w:rsidP="00FE082F">
      <w:pPr>
        <w:spacing w:line="360" w:lineRule="auto"/>
        <w:rPr>
          <w:szCs w:val="22"/>
        </w:rPr>
      </w:pPr>
    </w:p>
    <w:p w14:paraId="6D1D1EEE" w14:textId="77777777" w:rsidR="000177EE" w:rsidRDefault="000177EE" w:rsidP="00FE082F">
      <w:pPr>
        <w:spacing w:line="360" w:lineRule="auto"/>
        <w:rPr>
          <w:szCs w:val="22"/>
        </w:rPr>
      </w:pPr>
    </w:p>
    <w:p w14:paraId="1138873A" w14:textId="77777777" w:rsidR="000177EE" w:rsidRDefault="000177EE" w:rsidP="00FE082F">
      <w:pPr>
        <w:spacing w:line="360" w:lineRule="auto"/>
        <w:rPr>
          <w:szCs w:val="22"/>
        </w:rPr>
      </w:pPr>
    </w:p>
    <w:p w14:paraId="40A86BCD" w14:textId="77777777" w:rsidR="000177EE" w:rsidRDefault="000177EE" w:rsidP="00FE082F">
      <w:pPr>
        <w:spacing w:line="360" w:lineRule="auto"/>
        <w:rPr>
          <w:szCs w:val="22"/>
        </w:rPr>
      </w:pPr>
    </w:p>
    <w:p w14:paraId="183C6600" w14:textId="77777777" w:rsidR="000177EE" w:rsidRDefault="000177EE" w:rsidP="00FE082F">
      <w:pPr>
        <w:spacing w:line="360" w:lineRule="auto"/>
        <w:rPr>
          <w:szCs w:val="22"/>
        </w:rPr>
      </w:pPr>
    </w:p>
    <w:p w14:paraId="6021CF43" w14:textId="77777777" w:rsidR="000177EE" w:rsidRDefault="000177EE" w:rsidP="00FE082F">
      <w:pPr>
        <w:spacing w:line="360" w:lineRule="auto"/>
        <w:rPr>
          <w:szCs w:val="22"/>
        </w:rPr>
      </w:pPr>
    </w:p>
    <w:p w14:paraId="0C191F33" w14:textId="77777777" w:rsidR="000177EE" w:rsidRDefault="000177EE" w:rsidP="00FE082F">
      <w:pPr>
        <w:spacing w:line="360" w:lineRule="auto"/>
        <w:rPr>
          <w:szCs w:val="22"/>
        </w:rPr>
      </w:pPr>
    </w:p>
    <w:p w14:paraId="3ACEA38C" w14:textId="77777777" w:rsidR="000177EE" w:rsidRDefault="000177EE" w:rsidP="00FE082F">
      <w:pPr>
        <w:spacing w:line="360" w:lineRule="auto"/>
        <w:rPr>
          <w:szCs w:val="22"/>
        </w:rPr>
      </w:pPr>
    </w:p>
    <w:p w14:paraId="2464F84B" w14:textId="77777777" w:rsidR="000177EE" w:rsidRDefault="000177EE" w:rsidP="00FE082F">
      <w:pPr>
        <w:spacing w:line="360" w:lineRule="auto"/>
        <w:rPr>
          <w:szCs w:val="22"/>
        </w:rPr>
      </w:pPr>
    </w:p>
    <w:p w14:paraId="50962532" w14:textId="77777777" w:rsidR="000177EE" w:rsidRDefault="000177EE" w:rsidP="00FE082F">
      <w:pPr>
        <w:spacing w:line="360" w:lineRule="auto"/>
        <w:rPr>
          <w:szCs w:val="22"/>
        </w:rPr>
      </w:pPr>
    </w:p>
    <w:p w14:paraId="2B1DC1BD" w14:textId="77777777" w:rsidR="000177EE" w:rsidRDefault="000177EE" w:rsidP="00FE082F">
      <w:pPr>
        <w:spacing w:line="360" w:lineRule="auto"/>
        <w:rPr>
          <w:szCs w:val="22"/>
        </w:rPr>
      </w:pPr>
    </w:p>
    <w:p w14:paraId="2F9E2995" w14:textId="77777777" w:rsidR="000177EE" w:rsidRDefault="000177EE" w:rsidP="00FE082F">
      <w:pPr>
        <w:spacing w:line="360" w:lineRule="auto"/>
        <w:rPr>
          <w:szCs w:val="22"/>
        </w:rPr>
      </w:pPr>
    </w:p>
    <w:p w14:paraId="61ADFC43" w14:textId="77777777" w:rsidR="000177EE" w:rsidRPr="002406B2" w:rsidRDefault="000177EE" w:rsidP="00FE082F">
      <w:pPr>
        <w:spacing w:line="360" w:lineRule="auto"/>
        <w:rPr>
          <w:szCs w:val="22"/>
        </w:rPr>
      </w:pPr>
    </w:p>
    <w:p w14:paraId="6AB38CF3" w14:textId="77777777" w:rsidR="000177EE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2406B2">
        <w:rPr>
          <w:szCs w:val="22"/>
        </w:rPr>
        <w:lastRenderedPageBreak/>
        <w:t xml:space="preserve">Obs. Licensmanageren og de andre programmer behøves ikke at være </w:t>
      </w:r>
      <w:r w:rsidR="000177EE">
        <w:rPr>
          <w:szCs w:val="22"/>
        </w:rPr>
        <w:t>placeret som ovenstående.</w:t>
      </w:r>
    </w:p>
    <w:p w14:paraId="053334BA" w14:textId="77777777" w:rsidR="00FE082F" w:rsidRDefault="000177EE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szCs w:val="22"/>
        </w:rPr>
        <w:t>B</w:t>
      </w:r>
      <w:r w:rsidR="00FE082F" w:rsidRPr="002406B2">
        <w:rPr>
          <w:szCs w:val="22"/>
        </w:rPr>
        <w:t>l.a. pga. vores navneændring</w:t>
      </w:r>
      <w:r w:rsidR="00FE082F">
        <w:rPr>
          <w:szCs w:val="22"/>
        </w:rPr>
        <w:t>, tilbage i 2014,</w:t>
      </w:r>
      <w:r>
        <w:rPr>
          <w:szCs w:val="22"/>
        </w:rPr>
        <w:t xml:space="preserve"> kan flere</w:t>
      </w:r>
      <w:r w:rsidR="00FE082F" w:rsidRPr="002406B2">
        <w:rPr>
          <w:szCs w:val="22"/>
        </w:rPr>
        <w:t xml:space="preserve"> </w:t>
      </w:r>
      <w:r w:rsidR="00FE082F">
        <w:rPr>
          <w:szCs w:val="22"/>
        </w:rPr>
        <w:t xml:space="preserve">fortsat </w:t>
      </w:r>
      <w:r w:rsidR="00FE082F" w:rsidRPr="002406B2">
        <w:rPr>
          <w:szCs w:val="22"/>
        </w:rPr>
        <w:t>godt have programmerne installeret som nedenstående (et typisk eksempel)</w:t>
      </w:r>
    </w:p>
    <w:p w14:paraId="187A6D02" w14:textId="77777777" w:rsidR="00FE082F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7FC43A1F" wp14:editId="25F6A76E">
            <wp:extent cx="1590675" cy="981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AA5D" w14:textId="77777777" w:rsidR="00FE082F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0281FDA8" wp14:editId="4FECCF93">
            <wp:extent cx="2162175" cy="676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873F2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4AE4276D" wp14:editId="2DC95618">
            <wp:extent cx="1981200" cy="962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F3A9" w14:textId="77777777" w:rsidR="00FE082F" w:rsidRPr="002406B2" w:rsidRDefault="000177EE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szCs w:val="22"/>
        </w:rPr>
        <w:t xml:space="preserve">Ovenstående er der </w:t>
      </w:r>
      <w:r w:rsidR="00FE082F" w:rsidRPr="002406B2">
        <w:rPr>
          <w:szCs w:val="22"/>
        </w:rPr>
        <w:t xml:space="preserve">for så vidt ikke noget galt med, </w:t>
      </w:r>
      <w:r w:rsidR="00FE082F">
        <w:rPr>
          <w:szCs w:val="22"/>
        </w:rPr>
        <w:t>men man skal bemærke</w:t>
      </w:r>
      <w:r>
        <w:rPr>
          <w:szCs w:val="22"/>
        </w:rPr>
        <w:t>,</w:t>
      </w:r>
      <w:r w:rsidR="00FE082F">
        <w:rPr>
          <w:szCs w:val="22"/>
        </w:rPr>
        <w:t xml:space="preserve"> og være opmærksom</w:t>
      </w:r>
      <w:r w:rsidR="00FE082F" w:rsidRPr="002406B2">
        <w:rPr>
          <w:szCs w:val="22"/>
        </w:rPr>
        <w:t xml:space="preserve"> </w:t>
      </w:r>
      <w:r w:rsidR="00FE082F">
        <w:rPr>
          <w:szCs w:val="22"/>
        </w:rPr>
        <w:t>p</w:t>
      </w:r>
      <w:r w:rsidR="00FE082F" w:rsidRPr="002406B2">
        <w:rPr>
          <w:szCs w:val="22"/>
        </w:rPr>
        <w:t>å</w:t>
      </w:r>
      <w:r w:rsidR="00FE082F">
        <w:rPr>
          <w:szCs w:val="22"/>
        </w:rPr>
        <w:t>,</w:t>
      </w:r>
      <w:r w:rsidR="00FE082F" w:rsidRPr="002406B2">
        <w:rPr>
          <w:szCs w:val="22"/>
        </w:rPr>
        <w:t xml:space="preserve"> at nedenstående ”program henvisninger” er korrekte.</w:t>
      </w:r>
    </w:p>
    <w:p w14:paraId="7184980C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</w:p>
    <w:p w14:paraId="06C9F5BB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szCs w:val="22"/>
        </w:rPr>
        <w:t>Forekommer der</w:t>
      </w:r>
      <w:r w:rsidRPr="002406B2">
        <w:rPr>
          <w:szCs w:val="22"/>
        </w:rPr>
        <w:t xml:space="preserve"> tekniske issues vedr. opsætninger so</w:t>
      </w:r>
      <w:r>
        <w:rPr>
          <w:szCs w:val="22"/>
        </w:rPr>
        <w:t>m ovenstående, anbefales det</w:t>
      </w:r>
      <w:r w:rsidRPr="002406B2">
        <w:rPr>
          <w:szCs w:val="22"/>
        </w:rPr>
        <w:t xml:space="preserve"> at ”rydde op” of få programmerne installeret pænt og samlet.</w:t>
      </w:r>
    </w:p>
    <w:p w14:paraId="0CE4B3AB" w14:textId="77777777" w:rsidR="00FE082F" w:rsidRPr="002406B2" w:rsidRDefault="00FE082F" w:rsidP="00FE082F">
      <w:pPr>
        <w:spacing w:line="360" w:lineRule="auto"/>
        <w:rPr>
          <w:szCs w:val="22"/>
        </w:rPr>
      </w:pPr>
    </w:p>
    <w:p w14:paraId="3CCD6B75" w14:textId="77777777" w:rsidR="00FE082F" w:rsidRDefault="00FE082F" w:rsidP="00FE082F">
      <w:pPr>
        <w:spacing w:line="360" w:lineRule="auto"/>
        <w:rPr>
          <w:szCs w:val="22"/>
        </w:rPr>
      </w:pPr>
      <w:r>
        <w:rPr>
          <w:szCs w:val="22"/>
        </w:rPr>
        <w:t xml:space="preserve">Alle programmer har en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>-</w:t>
      </w:r>
      <w:r w:rsidR="000177EE">
        <w:rPr>
          <w:szCs w:val="22"/>
        </w:rPr>
        <w:t>fil</w:t>
      </w:r>
      <w:r w:rsidRPr="002406B2">
        <w:rPr>
          <w:szCs w:val="22"/>
        </w:rPr>
        <w:t xml:space="preserve"> i </w:t>
      </w:r>
      <w:r>
        <w:rPr>
          <w:szCs w:val="22"/>
        </w:rPr>
        <w:t>deres programkatalog, hvori stie</w:t>
      </w:r>
      <w:r w:rsidRPr="002406B2">
        <w:rPr>
          <w:szCs w:val="22"/>
        </w:rPr>
        <w:t>n til Licensmanageren er angivet. Det bør tjekkes</w:t>
      </w:r>
      <w:r>
        <w:rPr>
          <w:szCs w:val="22"/>
        </w:rPr>
        <w:t>,</w:t>
      </w:r>
      <w:r w:rsidRPr="002406B2">
        <w:rPr>
          <w:szCs w:val="22"/>
        </w:rPr>
        <w:t xml:space="preserve"> at denne angivelse er korrekt. Ini</w:t>
      </w:r>
      <w:r>
        <w:rPr>
          <w:szCs w:val="22"/>
        </w:rPr>
        <w:t>-</w:t>
      </w:r>
      <w:r w:rsidRPr="002406B2">
        <w:rPr>
          <w:szCs w:val="22"/>
        </w:rPr>
        <w:t>filen hedder føl</w:t>
      </w:r>
      <w:r w:rsidR="000177EE">
        <w:rPr>
          <w:szCs w:val="22"/>
        </w:rPr>
        <w:t>gende</w:t>
      </w:r>
      <w:r>
        <w:rPr>
          <w:szCs w:val="22"/>
        </w:rPr>
        <w:t xml:space="preserve"> for hvert enkelt program:</w:t>
      </w:r>
    </w:p>
    <w:p w14:paraId="2FA03428" w14:textId="77777777" w:rsidR="00FE082F" w:rsidRDefault="00FE082F" w:rsidP="00FE082F">
      <w:pPr>
        <w:spacing w:line="360" w:lineRule="auto"/>
        <w:rPr>
          <w:szCs w:val="22"/>
        </w:rPr>
      </w:pPr>
    </w:p>
    <w:p w14:paraId="2FFDB567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  <w:lang w:val="en-US"/>
        </w:rPr>
      </w:pPr>
      <w:r w:rsidRPr="002406B2">
        <w:rPr>
          <w:szCs w:val="22"/>
          <w:lang w:val="en-US"/>
        </w:rPr>
        <w:t>ClientView</w:t>
      </w:r>
      <w:r w:rsidRPr="002406B2">
        <w:rPr>
          <w:szCs w:val="22"/>
          <w:lang w:val="en-US"/>
        </w:rPr>
        <w:tab/>
      </w:r>
      <w:r w:rsidRPr="002406B2">
        <w:rPr>
          <w:szCs w:val="22"/>
          <w:lang w:val="en-US"/>
        </w:rPr>
        <w:tab/>
        <w:t>ByMaster.ini</w:t>
      </w:r>
    </w:p>
    <w:p w14:paraId="33250636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  <w:lang w:val="en-US"/>
        </w:rPr>
      </w:pPr>
      <w:r w:rsidRPr="002406B2">
        <w:rPr>
          <w:szCs w:val="22"/>
          <w:lang w:val="en-US"/>
        </w:rPr>
        <w:t>Revision</w:t>
      </w:r>
      <w:r w:rsidRPr="002406B2">
        <w:rPr>
          <w:szCs w:val="22"/>
          <w:lang w:val="en-US"/>
        </w:rPr>
        <w:tab/>
      </w:r>
      <w:r w:rsidRPr="002406B2">
        <w:rPr>
          <w:szCs w:val="22"/>
          <w:lang w:val="en-US"/>
        </w:rPr>
        <w:tab/>
        <w:t>ReMaster.ini</w:t>
      </w:r>
    </w:p>
    <w:p w14:paraId="2E6C1EA2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2406B2">
        <w:rPr>
          <w:szCs w:val="22"/>
        </w:rPr>
        <w:t>Skat Nova 2014</w:t>
      </w:r>
      <w:r w:rsidRPr="002406B2">
        <w:rPr>
          <w:szCs w:val="22"/>
        </w:rPr>
        <w:tab/>
        <w:t>SkMaster.ini</w:t>
      </w:r>
    </w:p>
    <w:p w14:paraId="04DFFE9A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2406B2">
        <w:rPr>
          <w:szCs w:val="22"/>
        </w:rPr>
        <w:t xml:space="preserve">Skat Nova 2015 </w:t>
      </w:r>
      <w:r w:rsidRPr="002406B2">
        <w:rPr>
          <w:szCs w:val="22"/>
        </w:rPr>
        <w:tab/>
        <w:t>SkMaster.ini</w:t>
      </w:r>
    </w:p>
    <w:p w14:paraId="203713F1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2406B2">
        <w:rPr>
          <w:szCs w:val="22"/>
        </w:rPr>
        <w:t xml:space="preserve">Skat Nova 2016 </w:t>
      </w:r>
      <w:r w:rsidRPr="002406B2">
        <w:rPr>
          <w:szCs w:val="22"/>
        </w:rPr>
        <w:tab/>
        <w:t>SkMaster.ini</w:t>
      </w:r>
    </w:p>
    <w:p w14:paraId="7C04CEA7" w14:textId="77777777" w:rsidR="00FE082F" w:rsidRPr="002406B2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2406B2">
        <w:rPr>
          <w:szCs w:val="22"/>
        </w:rPr>
        <w:t>Værdipapir</w:t>
      </w:r>
      <w:r w:rsidRPr="002406B2">
        <w:rPr>
          <w:szCs w:val="22"/>
        </w:rPr>
        <w:tab/>
      </w:r>
      <w:r w:rsidRPr="002406B2">
        <w:rPr>
          <w:szCs w:val="22"/>
        </w:rPr>
        <w:tab/>
        <w:t>VpMaster.ini</w:t>
      </w:r>
    </w:p>
    <w:p w14:paraId="5F78CF28" w14:textId="77777777" w:rsidR="00FE082F" w:rsidRDefault="00FE082F" w:rsidP="00FE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2406B2">
        <w:rPr>
          <w:szCs w:val="22"/>
        </w:rPr>
        <w:t>Årsafslutning</w:t>
      </w:r>
      <w:r w:rsidRPr="002406B2">
        <w:rPr>
          <w:szCs w:val="22"/>
        </w:rPr>
        <w:tab/>
      </w:r>
      <w:r w:rsidRPr="002406B2">
        <w:rPr>
          <w:szCs w:val="22"/>
        </w:rPr>
        <w:tab/>
        <w:t>BkMaster.ini</w:t>
      </w:r>
    </w:p>
    <w:p w14:paraId="38B0205A" w14:textId="77777777" w:rsidR="00FE082F" w:rsidRPr="002406B2" w:rsidRDefault="00FE082F" w:rsidP="00FE082F">
      <w:pPr>
        <w:spacing w:line="360" w:lineRule="auto"/>
        <w:rPr>
          <w:szCs w:val="22"/>
        </w:rPr>
      </w:pPr>
    </w:p>
    <w:p w14:paraId="57D5E8F9" w14:textId="77777777" w:rsidR="000177EE" w:rsidRDefault="000177EE" w:rsidP="00FE082F">
      <w:pPr>
        <w:spacing w:line="360" w:lineRule="auto"/>
        <w:rPr>
          <w:szCs w:val="22"/>
        </w:rPr>
      </w:pPr>
    </w:p>
    <w:p w14:paraId="44576ED9" w14:textId="77777777" w:rsidR="00FE082F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Alle dis</w:t>
      </w:r>
      <w:r>
        <w:rPr>
          <w:szCs w:val="22"/>
        </w:rPr>
        <w:t xml:space="preserve">se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>-</w:t>
      </w:r>
      <w:r w:rsidRPr="002406B2">
        <w:rPr>
          <w:szCs w:val="22"/>
        </w:rPr>
        <w:t>filer SKAL</w:t>
      </w:r>
      <w:r>
        <w:rPr>
          <w:szCs w:val="22"/>
        </w:rPr>
        <w:t xml:space="preserve"> indeholde minimum nedenstående. Hvis ikke det</w:t>
      </w:r>
      <w:r w:rsidRPr="002406B2">
        <w:rPr>
          <w:szCs w:val="22"/>
        </w:rPr>
        <w:t xml:space="preserve"> er tilfældet</w:t>
      </w:r>
      <w:r>
        <w:rPr>
          <w:szCs w:val="22"/>
        </w:rPr>
        <w:t>, er dette årsagen til fejlen. Vær opmærksom på, at licens her staves: ”</w:t>
      </w:r>
      <w:proofErr w:type="spellStart"/>
      <w:r>
        <w:rPr>
          <w:szCs w:val="22"/>
        </w:rPr>
        <w:t>Licence</w:t>
      </w:r>
      <w:proofErr w:type="spellEnd"/>
      <w:r>
        <w:rPr>
          <w:szCs w:val="22"/>
        </w:rPr>
        <w:t xml:space="preserve">”. </w:t>
      </w:r>
    </w:p>
    <w:p w14:paraId="6944653A" w14:textId="77777777" w:rsidR="00FE082F" w:rsidRPr="002406B2" w:rsidRDefault="00FE082F" w:rsidP="00FE082F">
      <w:pPr>
        <w:spacing w:line="360" w:lineRule="auto"/>
        <w:rPr>
          <w:szCs w:val="22"/>
        </w:rPr>
      </w:pPr>
    </w:p>
    <w:p w14:paraId="7FEC5F92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 xml:space="preserve"> </w:t>
      </w:r>
      <w:r>
        <w:rPr>
          <w:noProof/>
          <w:lang w:eastAsia="da-DK"/>
        </w:rPr>
        <w:drawing>
          <wp:inline distT="0" distB="0" distL="0" distR="0" wp14:anchorId="1FF893DD" wp14:editId="1E4D4128">
            <wp:extent cx="4191000" cy="323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6DC2" w14:textId="77777777" w:rsidR="00FE082F" w:rsidRPr="002406B2" w:rsidRDefault="00FE082F" w:rsidP="000177EE">
      <w:pPr>
        <w:spacing w:line="360" w:lineRule="auto"/>
        <w:rPr>
          <w:szCs w:val="22"/>
        </w:rPr>
      </w:pPr>
    </w:p>
    <w:p w14:paraId="794E7FEB" w14:textId="77777777" w:rsidR="00FE082F" w:rsidRPr="002406B2" w:rsidRDefault="00FE082F" w:rsidP="000177EE">
      <w:pPr>
        <w:spacing w:line="360" w:lineRule="auto"/>
        <w:rPr>
          <w:szCs w:val="22"/>
        </w:rPr>
      </w:pPr>
      <w:r w:rsidRPr="002406B2">
        <w:rPr>
          <w:szCs w:val="22"/>
        </w:rPr>
        <w:t>Hvis fejlen stadig opstår, bør man se nærmere på biblioteket</w:t>
      </w:r>
      <w:r>
        <w:rPr>
          <w:szCs w:val="22"/>
        </w:rPr>
        <w:t>,</w:t>
      </w:r>
      <w:r w:rsidRPr="002406B2">
        <w:rPr>
          <w:szCs w:val="22"/>
        </w:rPr>
        <w:t xml:space="preserve"> hvori Licensmanageren er </w:t>
      </w:r>
      <w:r>
        <w:rPr>
          <w:szCs w:val="22"/>
        </w:rPr>
        <w:t>installeret. D</w:t>
      </w:r>
      <w:r w:rsidRPr="002406B2">
        <w:rPr>
          <w:szCs w:val="22"/>
        </w:rPr>
        <w:t>en b</w:t>
      </w:r>
      <w:r>
        <w:rPr>
          <w:szCs w:val="22"/>
        </w:rPr>
        <w:t>ør indeholde nedenstående filer, hverken mere eller mindre.</w:t>
      </w:r>
    </w:p>
    <w:p w14:paraId="538E4F69" w14:textId="77777777" w:rsidR="00FE082F" w:rsidRPr="002406B2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 xml:space="preserve"> </w:t>
      </w:r>
    </w:p>
    <w:p w14:paraId="15893E7F" w14:textId="77777777" w:rsidR="00FE082F" w:rsidRDefault="00FE082F" w:rsidP="00FE082F">
      <w:pPr>
        <w:spacing w:line="360" w:lineRule="auto"/>
        <w:rPr>
          <w:szCs w:val="22"/>
        </w:rPr>
      </w:pPr>
      <w:r>
        <w:rPr>
          <w:noProof/>
          <w:lang w:eastAsia="da-DK"/>
        </w:rPr>
        <w:drawing>
          <wp:inline distT="0" distB="0" distL="0" distR="0" wp14:anchorId="14C95408" wp14:editId="0AA968BD">
            <wp:extent cx="5057775" cy="3467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F4F53" w14:textId="77777777" w:rsidR="00FE082F" w:rsidRDefault="00FE082F" w:rsidP="00FE082F">
      <w:pPr>
        <w:spacing w:line="360" w:lineRule="auto"/>
        <w:rPr>
          <w:szCs w:val="22"/>
        </w:rPr>
      </w:pPr>
      <w:r>
        <w:rPr>
          <w:szCs w:val="22"/>
        </w:rPr>
        <w:t>Hvis b</w:t>
      </w:r>
      <w:r w:rsidRPr="002406B2">
        <w:rPr>
          <w:szCs w:val="22"/>
        </w:rPr>
        <w:t xml:space="preserve">egge dele, </w:t>
      </w:r>
      <w:r>
        <w:rPr>
          <w:szCs w:val="22"/>
        </w:rPr>
        <w:t xml:space="preserve">mere eller mindre, er oplevet, hvilket </w:t>
      </w:r>
      <w:r w:rsidRPr="002406B2">
        <w:rPr>
          <w:szCs w:val="22"/>
        </w:rPr>
        <w:t>ikke</w:t>
      </w:r>
      <w:r>
        <w:rPr>
          <w:szCs w:val="22"/>
        </w:rPr>
        <w:t xml:space="preserve"> må</w:t>
      </w:r>
      <w:r w:rsidRPr="002406B2">
        <w:rPr>
          <w:szCs w:val="22"/>
        </w:rPr>
        <w:t xml:space="preserve"> være tilfældet, </w:t>
      </w:r>
      <w:r>
        <w:rPr>
          <w:szCs w:val="22"/>
        </w:rPr>
        <w:t>er en geninstallation</w:t>
      </w:r>
      <w:r w:rsidRPr="002406B2">
        <w:rPr>
          <w:szCs w:val="22"/>
        </w:rPr>
        <w:t xml:space="preserve"> </w:t>
      </w:r>
      <w:r>
        <w:rPr>
          <w:szCs w:val="22"/>
        </w:rPr>
        <w:t>påkrævet.</w:t>
      </w:r>
    </w:p>
    <w:p w14:paraId="2B02FE0B" w14:textId="77777777" w:rsidR="00FE082F" w:rsidRDefault="00FE082F" w:rsidP="00FE082F">
      <w:pPr>
        <w:spacing w:line="360" w:lineRule="auto"/>
        <w:rPr>
          <w:szCs w:val="22"/>
        </w:rPr>
      </w:pPr>
    </w:p>
    <w:p w14:paraId="2CD8AC23" w14:textId="77777777" w:rsidR="000177EE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Der er set eksempler på</w:t>
      </w:r>
      <w:r>
        <w:rPr>
          <w:szCs w:val="22"/>
        </w:rPr>
        <w:t>,</w:t>
      </w:r>
      <w:r w:rsidRPr="002406B2">
        <w:rPr>
          <w:szCs w:val="22"/>
        </w:rPr>
        <w:t xml:space="preserve"> at Licensmanageren lå i</w:t>
      </w:r>
      <w:r>
        <w:rPr>
          <w:szCs w:val="22"/>
        </w:rPr>
        <w:t xml:space="preserve"> samme katalog som Skat Nova. Hvis det er tilfældet, virker det ikke.</w:t>
      </w:r>
      <w:r w:rsidRPr="002406B2">
        <w:rPr>
          <w:szCs w:val="22"/>
        </w:rPr>
        <w:t xml:space="preserve"> Slet det f</w:t>
      </w:r>
      <w:r>
        <w:rPr>
          <w:szCs w:val="22"/>
        </w:rPr>
        <w:t>ejlagtige katalog og geninstallé</w:t>
      </w:r>
      <w:r w:rsidRPr="002406B2">
        <w:rPr>
          <w:szCs w:val="22"/>
        </w:rPr>
        <w:t xml:space="preserve">r både Licensmanager og program. </w:t>
      </w:r>
    </w:p>
    <w:p w14:paraId="0F5080C7" w14:textId="77777777" w:rsidR="000177EE" w:rsidRDefault="000177EE" w:rsidP="00FE082F">
      <w:pPr>
        <w:spacing w:line="360" w:lineRule="auto"/>
        <w:rPr>
          <w:szCs w:val="22"/>
        </w:rPr>
      </w:pPr>
    </w:p>
    <w:p w14:paraId="1E68FF67" w14:textId="77777777" w:rsidR="000177EE" w:rsidRDefault="000177EE" w:rsidP="00FE082F">
      <w:pPr>
        <w:spacing w:line="360" w:lineRule="auto"/>
        <w:rPr>
          <w:szCs w:val="22"/>
        </w:rPr>
      </w:pPr>
    </w:p>
    <w:p w14:paraId="3D1AD33B" w14:textId="77777777" w:rsidR="000177EE" w:rsidRDefault="000177EE" w:rsidP="00FE082F">
      <w:pPr>
        <w:spacing w:line="360" w:lineRule="auto"/>
        <w:rPr>
          <w:szCs w:val="22"/>
        </w:rPr>
      </w:pPr>
    </w:p>
    <w:p w14:paraId="49265CD8" w14:textId="77777777" w:rsidR="000177EE" w:rsidRDefault="000177EE" w:rsidP="00FE082F">
      <w:pPr>
        <w:spacing w:line="360" w:lineRule="auto"/>
        <w:rPr>
          <w:szCs w:val="22"/>
        </w:rPr>
      </w:pPr>
    </w:p>
    <w:p w14:paraId="5FC49F36" w14:textId="77777777" w:rsidR="000177EE" w:rsidRDefault="000177EE" w:rsidP="00FE082F">
      <w:pPr>
        <w:spacing w:line="360" w:lineRule="auto"/>
        <w:rPr>
          <w:szCs w:val="22"/>
        </w:rPr>
      </w:pPr>
    </w:p>
    <w:p w14:paraId="151CC52B" w14:textId="77777777" w:rsidR="00FE082F" w:rsidRDefault="00FE082F" w:rsidP="00FE082F">
      <w:pPr>
        <w:spacing w:line="360" w:lineRule="auto"/>
        <w:rPr>
          <w:szCs w:val="22"/>
        </w:rPr>
      </w:pPr>
      <w:r w:rsidRPr="002406B2">
        <w:rPr>
          <w:szCs w:val="22"/>
        </w:rPr>
        <w:t>Licensmanageren ligger som en del af vores separate programinstallationer, men kan også downloades særskilt fra vores hjemmeside, under Download</w:t>
      </w:r>
      <w:r>
        <w:rPr>
          <w:szCs w:val="22"/>
        </w:rPr>
        <w:t xml:space="preserve">s, Opdateringer, </w:t>
      </w:r>
      <w:r w:rsidRPr="002406B2">
        <w:rPr>
          <w:szCs w:val="22"/>
        </w:rPr>
        <w:t>Skat No</w:t>
      </w:r>
      <w:r>
        <w:rPr>
          <w:szCs w:val="22"/>
        </w:rPr>
        <w:t>va eller Skat Professionel Nova og Info (til højre).</w:t>
      </w:r>
    </w:p>
    <w:p w14:paraId="0BC4C157" w14:textId="77777777" w:rsidR="00FE082F" w:rsidRDefault="00FE082F" w:rsidP="00FE082F">
      <w:pPr>
        <w:spacing w:line="360" w:lineRule="auto"/>
        <w:rPr>
          <w:szCs w:val="22"/>
        </w:rPr>
      </w:pPr>
    </w:p>
    <w:p w14:paraId="1639DB5C" w14:textId="77777777" w:rsidR="00FE082F" w:rsidRDefault="00FE082F" w:rsidP="00FE082F">
      <w:pPr>
        <w:spacing w:line="360" w:lineRule="auto"/>
        <w:rPr>
          <w:szCs w:val="22"/>
        </w:rPr>
      </w:pPr>
      <w:r w:rsidRPr="001239DF">
        <w:rPr>
          <w:noProof/>
          <w:szCs w:val="22"/>
          <w:lang w:eastAsia="da-DK"/>
        </w:rPr>
        <w:lastRenderedPageBreak/>
        <w:drawing>
          <wp:inline distT="0" distB="0" distL="0" distR="0" wp14:anchorId="2023C61F" wp14:editId="1774543A">
            <wp:extent cx="5760720" cy="8978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071A" w14:textId="77777777" w:rsidR="00FE082F" w:rsidRDefault="00FE082F" w:rsidP="00FE082F">
      <w:pPr>
        <w:spacing w:line="360" w:lineRule="auto"/>
        <w:rPr>
          <w:szCs w:val="22"/>
        </w:rPr>
      </w:pPr>
    </w:p>
    <w:p w14:paraId="709A5080" w14:textId="77777777" w:rsidR="00FE082F" w:rsidRDefault="00FE082F" w:rsidP="00FE082F">
      <w:pPr>
        <w:spacing w:line="360" w:lineRule="auto"/>
        <w:rPr>
          <w:szCs w:val="22"/>
        </w:rPr>
      </w:pPr>
      <w:r>
        <w:rPr>
          <w:szCs w:val="22"/>
        </w:rPr>
        <w:t>Find derefter Licensmanageren:</w:t>
      </w:r>
    </w:p>
    <w:p w14:paraId="6B0F3974" w14:textId="77777777" w:rsidR="00FE082F" w:rsidRPr="00FE082F" w:rsidRDefault="00FE082F" w:rsidP="00FE082F">
      <w:r w:rsidRPr="001239DF">
        <w:rPr>
          <w:noProof/>
          <w:szCs w:val="22"/>
          <w:lang w:eastAsia="da-DK"/>
        </w:rPr>
        <w:drawing>
          <wp:inline distT="0" distB="0" distL="0" distR="0" wp14:anchorId="64CFFB0D" wp14:editId="19DF1497">
            <wp:extent cx="5760720" cy="5359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1A31" w14:textId="77777777" w:rsidR="001B5A2D" w:rsidRPr="001B5A2D" w:rsidRDefault="001B5A2D" w:rsidP="001B5A2D"/>
    <w:sectPr w:rsidR="001B5A2D" w:rsidRPr="001B5A2D" w:rsidSect="00A654DC">
      <w:headerReference w:type="default" r:id="rId27"/>
      <w:footerReference w:type="default" r:id="rId28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DE69" w14:textId="77777777" w:rsidR="006B47B2" w:rsidRDefault="006B47B2">
      <w:r>
        <w:separator/>
      </w:r>
    </w:p>
  </w:endnote>
  <w:endnote w:type="continuationSeparator" w:id="0">
    <w:p w14:paraId="32DDC7FD" w14:textId="77777777" w:rsidR="006B47B2" w:rsidRDefault="006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7D77" w14:textId="77777777"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2BA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E52BA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7792255" w14:textId="77777777"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E3EC" w14:textId="77777777" w:rsidR="006B47B2" w:rsidRDefault="006B47B2">
      <w:r>
        <w:separator/>
      </w:r>
    </w:p>
  </w:footnote>
  <w:footnote w:type="continuationSeparator" w:id="0">
    <w:p w14:paraId="404D60DD" w14:textId="77777777" w:rsidR="006B47B2" w:rsidRDefault="006B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DD04" w14:textId="77777777"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88FAD" wp14:editId="187CBEB6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8B043" w14:textId="77777777" w:rsidR="00FE082F" w:rsidRDefault="00FE082F" w:rsidP="00FE082F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</w:t>
                          </w:r>
                          <w:r w:rsidR="0001511A">
                            <w:t>afslutning, Revision</w:t>
                          </w:r>
                          <w:r w:rsidR="005F41C4">
                            <w:t>,</w:t>
                          </w:r>
                          <w:r w:rsidR="0001511A">
                            <w:t xml:space="preserve"> </w:t>
                          </w:r>
                          <w:r>
                            <w:t>Værdipapir</w:t>
                          </w:r>
                          <w:r w:rsidR="005F41C4">
                            <w:t xml:space="preserve"> og ClientView</w:t>
                          </w:r>
                        </w:p>
                        <w:p w14:paraId="1D5EDFCC" w14:textId="77777777" w:rsidR="00FE082F" w:rsidRDefault="00FE082F" w:rsidP="00FE082F">
                          <w:pPr>
                            <w:jc w:val="right"/>
                          </w:pPr>
                          <w:r>
                            <w:t>Licensm</w:t>
                          </w:r>
                          <w:r w:rsidRPr="00A13EF9">
                            <w:t>anager ikke installeret</w:t>
                          </w:r>
                        </w:p>
                        <w:p w14:paraId="5BBC4656" w14:textId="77777777" w:rsidR="00FE082F" w:rsidRDefault="00FE082F" w:rsidP="00FE082F">
                          <w:pPr>
                            <w:jc w:val="center"/>
                          </w:pPr>
                        </w:p>
                        <w:p w14:paraId="60E3380B" w14:textId="77777777"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88FA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14:paraId="3908B043" w14:textId="77777777" w:rsidR="00FE082F" w:rsidRDefault="00FE082F" w:rsidP="00FE082F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</w:t>
                    </w:r>
                    <w:r w:rsidR="0001511A">
                      <w:t>afslutning, Revision</w:t>
                    </w:r>
                    <w:r w:rsidR="005F41C4">
                      <w:t>,</w:t>
                    </w:r>
                    <w:r w:rsidR="0001511A">
                      <w:t xml:space="preserve"> </w:t>
                    </w:r>
                    <w:r>
                      <w:t>Værdipapir</w:t>
                    </w:r>
                    <w:r w:rsidR="005F41C4">
                      <w:t xml:space="preserve"> og ClientView</w:t>
                    </w:r>
                  </w:p>
                  <w:p w14:paraId="1D5EDFCC" w14:textId="77777777" w:rsidR="00FE082F" w:rsidRDefault="00FE082F" w:rsidP="00FE082F">
                    <w:pPr>
                      <w:jc w:val="right"/>
                    </w:pPr>
                    <w:r>
                      <w:t>Licensm</w:t>
                    </w:r>
                    <w:r w:rsidRPr="00A13EF9">
                      <w:t>anager ikke installeret</w:t>
                    </w:r>
                  </w:p>
                  <w:p w14:paraId="5BBC4656" w14:textId="77777777" w:rsidR="00FE082F" w:rsidRDefault="00FE082F" w:rsidP="00FE082F">
                    <w:pPr>
                      <w:jc w:val="center"/>
                    </w:pPr>
                  </w:p>
                  <w:p w14:paraId="60E3380B" w14:textId="77777777"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14:paraId="3909A9DD" w14:textId="77777777"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04ACFDF3" wp14:editId="7B96FEBC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2C6463C" w14:textId="77777777"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B7599F" wp14:editId="16F61530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BE5"/>
    <w:multiLevelType w:val="hybridMultilevel"/>
    <w:tmpl w:val="076C3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17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11A"/>
    <w:rsid w:val="00015CDD"/>
    <w:rsid w:val="00015F80"/>
    <w:rsid w:val="000177EE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476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A2D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17F46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476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52BA"/>
    <w:rsid w:val="005E625E"/>
    <w:rsid w:val="005F01E0"/>
    <w:rsid w:val="005F0A87"/>
    <w:rsid w:val="005F0AAA"/>
    <w:rsid w:val="005F102B"/>
    <w:rsid w:val="005F17BF"/>
    <w:rsid w:val="005F3BC5"/>
    <w:rsid w:val="005F41C4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4C03"/>
    <w:rsid w:val="006A76D4"/>
    <w:rsid w:val="006B038A"/>
    <w:rsid w:val="006B47B2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6F783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E7FF1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082F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F178AD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FE082F"/>
    <w:pPr>
      <w:keepNext/>
      <w:numPr>
        <w:numId w:val="5"/>
      </w:numPr>
      <w:tabs>
        <w:tab w:val="left" w:pos="357"/>
      </w:tabs>
      <w:spacing w:after="60" w:line="360" w:lineRule="auto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0177EE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0177EE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47697"/>
    <w:rPr>
      <w:rFonts w:ascii="Garamond" w:hAnsi="Garamond"/>
      <w:sz w:val="22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8A3529-42DA-415C-922F-DAC259B7480B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0F50D-E308-4B9E-BD1B-05AF7177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449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10</cp:revision>
  <cp:lastPrinted>2019-02-21T10:31:00Z</cp:lastPrinted>
  <dcterms:created xsi:type="dcterms:W3CDTF">2018-01-30T12:55:00Z</dcterms:created>
  <dcterms:modified xsi:type="dcterms:W3CDTF">2019-02-21T10:31:00Z</dcterms:modified>
</cp:coreProperties>
</file>